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5AE1" w14:textId="77777777" w:rsidR="00A871A6" w:rsidRDefault="00A871A6" w:rsidP="00A871A6">
      <w:pPr>
        <w:pStyle w:val="Heading2"/>
        <w:tabs>
          <w:tab w:val="left" w:pos="10135"/>
        </w:tabs>
      </w:pPr>
      <w:r>
        <w:rPr>
          <w:shd w:val="clear" w:color="auto" w:fill="F5F5F5"/>
        </w:rPr>
        <w:t>1.</w:t>
      </w:r>
      <w:r>
        <w:rPr>
          <w:spacing w:val="-8"/>
          <w:shd w:val="clear" w:color="auto" w:fill="F5F5F5"/>
        </w:rPr>
        <w:t xml:space="preserve"> </w:t>
      </w:r>
      <w:r>
        <w:rPr>
          <w:shd w:val="clear" w:color="auto" w:fill="F5F5F5"/>
        </w:rPr>
        <w:t>INTRODUCTION</w:t>
      </w:r>
      <w:r>
        <w:rPr>
          <w:shd w:val="clear" w:color="auto" w:fill="F5F5F5"/>
        </w:rPr>
        <w:tab/>
      </w:r>
    </w:p>
    <w:p w14:paraId="316A4AB2" w14:textId="071B8E44" w:rsidR="00A871A6" w:rsidRDefault="00A871A6" w:rsidP="00A871A6">
      <w:pPr>
        <w:pStyle w:val="BodyText"/>
        <w:spacing w:before="104"/>
        <w:ind w:left="132"/>
      </w:pPr>
      <w:r>
        <w:t xml:space="preserve">At </w:t>
      </w:r>
      <w:proofErr w:type="spellStart"/>
      <w:r>
        <w:t>Spektrum</w:t>
      </w:r>
      <w:proofErr w:type="spellEnd"/>
      <w:r>
        <w:t xml:space="preserve"> Communications we are committed to providing our customers with the best products and service. This policy details how </w:t>
      </w:r>
      <w:proofErr w:type="spellStart"/>
      <w:r>
        <w:t>Spektrum</w:t>
      </w:r>
      <w:proofErr w:type="spellEnd"/>
      <w:r>
        <w:t xml:space="preserve"> Communications handles customer complaints in relation to our products and services.</w:t>
      </w:r>
    </w:p>
    <w:p w14:paraId="55C06A27" w14:textId="77777777" w:rsidR="00A871A6" w:rsidRDefault="00A871A6" w:rsidP="00A871A6">
      <w:pPr>
        <w:pStyle w:val="BodyText"/>
        <w:spacing w:before="9"/>
        <w:rPr>
          <w:sz w:val="22"/>
        </w:rPr>
      </w:pPr>
    </w:p>
    <w:p w14:paraId="51B52BB0" w14:textId="77777777" w:rsidR="00A871A6" w:rsidRDefault="00A871A6" w:rsidP="00A871A6">
      <w:pPr>
        <w:pStyle w:val="BodyText"/>
        <w:ind w:left="132"/>
      </w:pPr>
      <w:r>
        <w:t>This policy is compliant with the ACIF Industry Code on Complaint Handling.</w:t>
      </w:r>
    </w:p>
    <w:p w14:paraId="2E59F0C1" w14:textId="77777777" w:rsidR="00A871A6" w:rsidRDefault="00A871A6" w:rsidP="00A871A6">
      <w:pPr>
        <w:pStyle w:val="BodyText"/>
        <w:spacing w:before="6"/>
        <w:rPr>
          <w:sz w:val="18"/>
        </w:rPr>
      </w:pPr>
    </w:p>
    <w:p w14:paraId="4B75F295" w14:textId="77777777" w:rsidR="00A871A6" w:rsidRDefault="00A871A6" w:rsidP="00A871A6">
      <w:pPr>
        <w:pStyle w:val="Heading2"/>
        <w:tabs>
          <w:tab w:val="left" w:pos="10135"/>
        </w:tabs>
      </w:pPr>
      <w:r>
        <w:rPr>
          <w:spacing w:val="-17"/>
          <w:w w:val="99"/>
          <w:shd w:val="clear" w:color="auto" w:fill="F5F5F5"/>
        </w:rPr>
        <w:t xml:space="preserve"> </w:t>
      </w:r>
      <w:r>
        <w:rPr>
          <w:shd w:val="clear" w:color="auto" w:fill="F5F5F5"/>
        </w:rPr>
        <w:t>2. YOUR LEGAL</w:t>
      </w:r>
      <w:r>
        <w:rPr>
          <w:spacing w:val="-11"/>
          <w:shd w:val="clear" w:color="auto" w:fill="F5F5F5"/>
        </w:rPr>
        <w:t xml:space="preserve"> </w:t>
      </w:r>
      <w:r>
        <w:rPr>
          <w:shd w:val="clear" w:color="auto" w:fill="F5F5F5"/>
        </w:rPr>
        <w:t>RIGHTS</w:t>
      </w:r>
      <w:r>
        <w:rPr>
          <w:shd w:val="clear" w:color="auto" w:fill="F5F5F5"/>
        </w:rPr>
        <w:tab/>
      </w:r>
    </w:p>
    <w:p w14:paraId="06E80923" w14:textId="77777777" w:rsidR="00A871A6" w:rsidRPr="00F50AD8" w:rsidRDefault="00A871A6" w:rsidP="00A871A6">
      <w:pPr>
        <w:spacing w:before="114" w:line="285" w:lineRule="auto"/>
        <w:ind w:left="226" w:right="89"/>
        <w:rPr>
          <w:sz w:val="20"/>
        </w:rPr>
      </w:pPr>
      <w:r w:rsidRPr="00F50AD8">
        <w:rPr>
          <w:w w:val="110"/>
          <w:sz w:val="20"/>
        </w:rPr>
        <w:t>We</w:t>
      </w:r>
      <w:r w:rsidRPr="00F50AD8">
        <w:rPr>
          <w:spacing w:val="-27"/>
          <w:w w:val="110"/>
          <w:sz w:val="20"/>
        </w:rPr>
        <w:t xml:space="preserve"> </w:t>
      </w:r>
      <w:r w:rsidRPr="00F50AD8">
        <w:rPr>
          <w:w w:val="110"/>
          <w:sz w:val="20"/>
        </w:rPr>
        <w:t>acknowledge</w:t>
      </w:r>
      <w:r w:rsidRPr="00F50AD8">
        <w:rPr>
          <w:spacing w:val="-27"/>
          <w:w w:val="110"/>
          <w:sz w:val="20"/>
        </w:rPr>
        <w:t xml:space="preserve"> </w:t>
      </w:r>
      <w:r w:rsidRPr="00F50AD8">
        <w:rPr>
          <w:w w:val="110"/>
          <w:sz w:val="20"/>
        </w:rPr>
        <w:t>that</w:t>
      </w:r>
      <w:r w:rsidRPr="00F50AD8">
        <w:rPr>
          <w:spacing w:val="-27"/>
          <w:w w:val="110"/>
          <w:sz w:val="20"/>
        </w:rPr>
        <w:t xml:space="preserve"> </w:t>
      </w:r>
      <w:r w:rsidRPr="00F50AD8">
        <w:rPr>
          <w:w w:val="110"/>
          <w:sz w:val="20"/>
        </w:rPr>
        <w:t>customers</w:t>
      </w:r>
      <w:r w:rsidRPr="00F50AD8">
        <w:rPr>
          <w:spacing w:val="-27"/>
          <w:w w:val="110"/>
          <w:sz w:val="20"/>
        </w:rPr>
        <w:t xml:space="preserve"> </w:t>
      </w:r>
      <w:r w:rsidRPr="00F50AD8">
        <w:rPr>
          <w:w w:val="110"/>
          <w:sz w:val="20"/>
        </w:rPr>
        <w:t>have</w:t>
      </w:r>
      <w:r w:rsidRPr="00F50AD8">
        <w:rPr>
          <w:spacing w:val="-27"/>
          <w:w w:val="110"/>
          <w:sz w:val="20"/>
        </w:rPr>
        <w:t xml:space="preserve"> </w:t>
      </w:r>
      <w:r w:rsidRPr="00F50AD8">
        <w:rPr>
          <w:w w:val="110"/>
          <w:sz w:val="20"/>
        </w:rPr>
        <w:t>a</w:t>
      </w:r>
      <w:r w:rsidRPr="00F50AD8">
        <w:rPr>
          <w:spacing w:val="-27"/>
          <w:w w:val="110"/>
          <w:sz w:val="20"/>
        </w:rPr>
        <w:t xml:space="preserve"> </w:t>
      </w:r>
      <w:r w:rsidRPr="00F50AD8">
        <w:rPr>
          <w:w w:val="110"/>
          <w:sz w:val="20"/>
        </w:rPr>
        <w:t>right</w:t>
      </w:r>
      <w:r w:rsidRPr="00F50AD8">
        <w:rPr>
          <w:spacing w:val="-27"/>
          <w:w w:val="110"/>
          <w:sz w:val="20"/>
        </w:rPr>
        <w:t xml:space="preserve"> </w:t>
      </w:r>
      <w:r w:rsidRPr="00F50AD8">
        <w:rPr>
          <w:w w:val="110"/>
          <w:sz w:val="20"/>
        </w:rPr>
        <w:t>to</w:t>
      </w:r>
      <w:r w:rsidRPr="00F50AD8">
        <w:rPr>
          <w:spacing w:val="-27"/>
          <w:w w:val="110"/>
          <w:sz w:val="20"/>
        </w:rPr>
        <w:t xml:space="preserve"> </w:t>
      </w:r>
      <w:r w:rsidRPr="00F50AD8">
        <w:rPr>
          <w:w w:val="110"/>
          <w:sz w:val="20"/>
        </w:rPr>
        <w:t>complain</w:t>
      </w:r>
      <w:r w:rsidRPr="00F50AD8">
        <w:rPr>
          <w:spacing w:val="-27"/>
          <w:w w:val="110"/>
          <w:sz w:val="20"/>
        </w:rPr>
        <w:t xml:space="preserve"> </w:t>
      </w:r>
      <w:r w:rsidRPr="00F50AD8">
        <w:rPr>
          <w:w w:val="110"/>
          <w:sz w:val="20"/>
        </w:rPr>
        <w:t>and</w:t>
      </w:r>
      <w:r w:rsidRPr="00F50AD8">
        <w:rPr>
          <w:spacing w:val="-27"/>
          <w:w w:val="110"/>
          <w:sz w:val="20"/>
        </w:rPr>
        <w:t xml:space="preserve"> </w:t>
      </w:r>
      <w:r w:rsidRPr="00F50AD8">
        <w:rPr>
          <w:w w:val="110"/>
          <w:sz w:val="20"/>
        </w:rPr>
        <w:t>so</w:t>
      </w:r>
      <w:r w:rsidRPr="00F50AD8">
        <w:rPr>
          <w:spacing w:val="-27"/>
          <w:w w:val="110"/>
          <w:sz w:val="20"/>
        </w:rPr>
        <w:t xml:space="preserve"> </w:t>
      </w:r>
      <w:r w:rsidRPr="00F50AD8">
        <w:rPr>
          <w:w w:val="110"/>
          <w:sz w:val="20"/>
        </w:rPr>
        <w:t>we</w:t>
      </w:r>
      <w:r w:rsidRPr="00F50AD8">
        <w:rPr>
          <w:spacing w:val="-27"/>
          <w:w w:val="110"/>
          <w:sz w:val="20"/>
        </w:rPr>
        <w:t xml:space="preserve"> </w:t>
      </w:r>
      <w:r w:rsidRPr="00F50AD8">
        <w:rPr>
          <w:w w:val="110"/>
          <w:sz w:val="20"/>
        </w:rPr>
        <w:t>welcome</w:t>
      </w:r>
      <w:r w:rsidRPr="00F50AD8">
        <w:rPr>
          <w:spacing w:val="-27"/>
          <w:w w:val="110"/>
          <w:sz w:val="20"/>
        </w:rPr>
        <w:t xml:space="preserve"> </w:t>
      </w:r>
      <w:r w:rsidRPr="00F50AD8">
        <w:rPr>
          <w:w w:val="110"/>
          <w:sz w:val="20"/>
        </w:rPr>
        <w:t>and</w:t>
      </w:r>
      <w:r w:rsidRPr="00F50AD8">
        <w:rPr>
          <w:spacing w:val="-27"/>
          <w:w w:val="110"/>
          <w:sz w:val="20"/>
        </w:rPr>
        <w:t xml:space="preserve"> </w:t>
      </w:r>
      <w:r w:rsidRPr="00F50AD8">
        <w:rPr>
          <w:w w:val="110"/>
          <w:sz w:val="20"/>
        </w:rPr>
        <w:t>encourage</w:t>
      </w:r>
      <w:r w:rsidRPr="00F50AD8">
        <w:rPr>
          <w:spacing w:val="-27"/>
          <w:w w:val="110"/>
          <w:sz w:val="20"/>
        </w:rPr>
        <w:t xml:space="preserve"> </w:t>
      </w:r>
      <w:r w:rsidRPr="00F50AD8">
        <w:rPr>
          <w:w w:val="110"/>
          <w:sz w:val="20"/>
        </w:rPr>
        <w:t>you</w:t>
      </w:r>
      <w:r w:rsidRPr="00F50AD8">
        <w:rPr>
          <w:spacing w:val="-27"/>
          <w:w w:val="110"/>
          <w:sz w:val="20"/>
        </w:rPr>
        <w:t xml:space="preserve"> </w:t>
      </w:r>
      <w:r w:rsidRPr="00F50AD8">
        <w:rPr>
          <w:w w:val="110"/>
          <w:sz w:val="20"/>
        </w:rPr>
        <w:t>to</w:t>
      </w:r>
      <w:r w:rsidRPr="00F50AD8">
        <w:rPr>
          <w:spacing w:val="-27"/>
          <w:w w:val="110"/>
          <w:sz w:val="20"/>
        </w:rPr>
        <w:t xml:space="preserve"> </w:t>
      </w:r>
      <w:r w:rsidRPr="00F50AD8">
        <w:rPr>
          <w:w w:val="110"/>
          <w:sz w:val="20"/>
        </w:rPr>
        <w:t>tell</w:t>
      </w:r>
      <w:r w:rsidRPr="00F50AD8">
        <w:rPr>
          <w:spacing w:val="-27"/>
          <w:w w:val="110"/>
          <w:sz w:val="20"/>
        </w:rPr>
        <w:t xml:space="preserve"> </w:t>
      </w:r>
      <w:r w:rsidRPr="00F50AD8">
        <w:rPr>
          <w:w w:val="110"/>
          <w:sz w:val="20"/>
        </w:rPr>
        <w:t>us about</w:t>
      </w:r>
      <w:r w:rsidRPr="00F50AD8">
        <w:rPr>
          <w:spacing w:val="-32"/>
          <w:w w:val="110"/>
          <w:sz w:val="20"/>
        </w:rPr>
        <w:t xml:space="preserve"> </w:t>
      </w:r>
      <w:r w:rsidRPr="00F50AD8">
        <w:rPr>
          <w:w w:val="110"/>
          <w:sz w:val="20"/>
        </w:rPr>
        <w:t>any</w:t>
      </w:r>
      <w:r w:rsidRPr="00F50AD8">
        <w:rPr>
          <w:spacing w:val="-32"/>
          <w:w w:val="110"/>
          <w:sz w:val="20"/>
        </w:rPr>
        <w:t xml:space="preserve"> </w:t>
      </w:r>
      <w:r w:rsidRPr="00F50AD8">
        <w:rPr>
          <w:w w:val="110"/>
          <w:sz w:val="20"/>
        </w:rPr>
        <w:t>concerns,</w:t>
      </w:r>
      <w:r w:rsidRPr="00F50AD8">
        <w:rPr>
          <w:spacing w:val="-32"/>
          <w:w w:val="110"/>
          <w:sz w:val="20"/>
        </w:rPr>
        <w:t xml:space="preserve"> </w:t>
      </w:r>
      <w:r w:rsidRPr="00F50AD8">
        <w:rPr>
          <w:w w:val="110"/>
          <w:sz w:val="20"/>
        </w:rPr>
        <w:t>expressions</w:t>
      </w:r>
      <w:r w:rsidRPr="00F50AD8">
        <w:rPr>
          <w:spacing w:val="-32"/>
          <w:w w:val="110"/>
          <w:sz w:val="20"/>
        </w:rPr>
        <w:t xml:space="preserve"> </w:t>
      </w:r>
      <w:r w:rsidRPr="00F50AD8">
        <w:rPr>
          <w:w w:val="110"/>
          <w:sz w:val="20"/>
        </w:rPr>
        <w:t>of</w:t>
      </w:r>
      <w:r w:rsidRPr="00F50AD8">
        <w:rPr>
          <w:spacing w:val="-32"/>
          <w:w w:val="110"/>
          <w:sz w:val="20"/>
        </w:rPr>
        <w:t xml:space="preserve"> </w:t>
      </w:r>
      <w:r w:rsidRPr="00F50AD8">
        <w:rPr>
          <w:w w:val="110"/>
          <w:sz w:val="20"/>
        </w:rPr>
        <w:t>dissatisfa</w:t>
      </w:r>
      <w:bookmarkStart w:id="0" w:name="_GoBack"/>
      <w:bookmarkEnd w:id="0"/>
      <w:r w:rsidRPr="00F50AD8">
        <w:rPr>
          <w:w w:val="110"/>
          <w:sz w:val="20"/>
        </w:rPr>
        <w:t>ction</w:t>
      </w:r>
      <w:r w:rsidRPr="00F50AD8">
        <w:rPr>
          <w:spacing w:val="-32"/>
          <w:w w:val="110"/>
          <w:sz w:val="20"/>
        </w:rPr>
        <w:t xml:space="preserve"> </w:t>
      </w:r>
      <w:r w:rsidRPr="00F50AD8">
        <w:rPr>
          <w:w w:val="110"/>
          <w:sz w:val="20"/>
        </w:rPr>
        <w:t>or</w:t>
      </w:r>
      <w:r w:rsidRPr="00F50AD8">
        <w:rPr>
          <w:spacing w:val="-32"/>
          <w:w w:val="110"/>
          <w:sz w:val="20"/>
        </w:rPr>
        <w:t xml:space="preserve"> </w:t>
      </w:r>
      <w:r w:rsidRPr="00F50AD8">
        <w:rPr>
          <w:w w:val="110"/>
          <w:sz w:val="20"/>
        </w:rPr>
        <w:t>complaints</w:t>
      </w:r>
      <w:r w:rsidRPr="00F50AD8">
        <w:rPr>
          <w:spacing w:val="-32"/>
          <w:w w:val="110"/>
          <w:sz w:val="20"/>
        </w:rPr>
        <w:t xml:space="preserve"> </w:t>
      </w:r>
      <w:r w:rsidRPr="00F50AD8">
        <w:rPr>
          <w:w w:val="110"/>
          <w:sz w:val="20"/>
        </w:rPr>
        <w:t>you</w:t>
      </w:r>
      <w:r w:rsidRPr="00F50AD8">
        <w:rPr>
          <w:spacing w:val="-32"/>
          <w:w w:val="110"/>
          <w:sz w:val="20"/>
        </w:rPr>
        <w:t xml:space="preserve"> </w:t>
      </w:r>
      <w:r w:rsidRPr="00F50AD8">
        <w:rPr>
          <w:w w:val="110"/>
          <w:sz w:val="20"/>
        </w:rPr>
        <w:t>may</w:t>
      </w:r>
      <w:r w:rsidRPr="00F50AD8">
        <w:rPr>
          <w:spacing w:val="-32"/>
          <w:w w:val="110"/>
          <w:sz w:val="20"/>
        </w:rPr>
        <w:t xml:space="preserve"> </w:t>
      </w:r>
      <w:r w:rsidRPr="00F50AD8">
        <w:rPr>
          <w:w w:val="110"/>
          <w:sz w:val="20"/>
        </w:rPr>
        <w:t>have</w:t>
      </w:r>
      <w:r w:rsidRPr="00F50AD8">
        <w:rPr>
          <w:spacing w:val="-32"/>
          <w:w w:val="110"/>
          <w:sz w:val="20"/>
        </w:rPr>
        <w:t xml:space="preserve"> </w:t>
      </w:r>
      <w:r w:rsidRPr="00F50AD8">
        <w:rPr>
          <w:w w:val="110"/>
          <w:sz w:val="20"/>
        </w:rPr>
        <w:t>about</w:t>
      </w:r>
      <w:r w:rsidRPr="00F50AD8">
        <w:rPr>
          <w:spacing w:val="-32"/>
          <w:w w:val="110"/>
          <w:sz w:val="20"/>
        </w:rPr>
        <w:t xml:space="preserve"> </w:t>
      </w:r>
      <w:r w:rsidRPr="00F50AD8">
        <w:rPr>
          <w:w w:val="110"/>
          <w:sz w:val="20"/>
        </w:rPr>
        <w:t>our</w:t>
      </w:r>
      <w:r w:rsidRPr="00F50AD8">
        <w:rPr>
          <w:spacing w:val="-32"/>
          <w:w w:val="110"/>
          <w:sz w:val="20"/>
        </w:rPr>
        <w:t xml:space="preserve"> </w:t>
      </w:r>
      <w:r w:rsidRPr="00F50AD8">
        <w:rPr>
          <w:w w:val="110"/>
          <w:sz w:val="20"/>
        </w:rPr>
        <w:t>products</w:t>
      </w:r>
      <w:r w:rsidRPr="00F50AD8">
        <w:rPr>
          <w:spacing w:val="-32"/>
          <w:w w:val="110"/>
          <w:sz w:val="20"/>
        </w:rPr>
        <w:t xml:space="preserve"> </w:t>
      </w:r>
      <w:r w:rsidRPr="00F50AD8">
        <w:rPr>
          <w:w w:val="110"/>
          <w:sz w:val="20"/>
        </w:rPr>
        <w:t>or</w:t>
      </w:r>
      <w:r w:rsidRPr="00F50AD8">
        <w:rPr>
          <w:spacing w:val="-32"/>
          <w:w w:val="110"/>
          <w:sz w:val="20"/>
        </w:rPr>
        <w:t xml:space="preserve"> </w:t>
      </w:r>
      <w:r w:rsidRPr="00F50AD8">
        <w:rPr>
          <w:w w:val="110"/>
          <w:sz w:val="20"/>
        </w:rPr>
        <w:t>services. We</w:t>
      </w:r>
      <w:r w:rsidRPr="00F50AD8">
        <w:rPr>
          <w:spacing w:val="-21"/>
          <w:w w:val="110"/>
          <w:sz w:val="20"/>
        </w:rPr>
        <w:t xml:space="preserve"> </w:t>
      </w:r>
      <w:r w:rsidRPr="00F50AD8">
        <w:rPr>
          <w:w w:val="110"/>
          <w:sz w:val="20"/>
        </w:rPr>
        <w:t>also</w:t>
      </w:r>
      <w:r w:rsidRPr="00F50AD8">
        <w:rPr>
          <w:spacing w:val="-21"/>
          <w:w w:val="110"/>
          <w:sz w:val="20"/>
        </w:rPr>
        <w:t xml:space="preserve"> </w:t>
      </w:r>
      <w:r w:rsidRPr="00F50AD8">
        <w:rPr>
          <w:w w:val="110"/>
          <w:sz w:val="20"/>
        </w:rPr>
        <w:t>welcome</w:t>
      </w:r>
      <w:r w:rsidRPr="00F50AD8">
        <w:rPr>
          <w:spacing w:val="-21"/>
          <w:w w:val="110"/>
          <w:sz w:val="20"/>
        </w:rPr>
        <w:t xml:space="preserve"> </w:t>
      </w:r>
      <w:r w:rsidRPr="00F50AD8">
        <w:rPr>
          <w:w w:val="110"/>
          <w:sz w:val="20"/>
        </w:rPr>
        <w:t>any</w:t>
      </w:r>
      <w:r w:rsidRPr="00F50AD8">
        <w:rPr>
          <w:spacing w:val="-21"/>
          <w:w w:val="110"/>
          <w:sz w:val="20"/>
        </w:rPr>
        <w:t xml:space="preserve"> </w:t>
      </w:r>
      <w:r w:rsidRPr="00F50AD8">
        <w:rPr>
          <w:w w:val="110"/>
          <w:sz w:val="20"/>
        </w:rPr>
        <w:t>helpful</w:t>
      </w:r>
      <w:r w:rsidRPr="00F50AD8">
        <w:rPr>
          <w:spacing w:val="-21"/>
          <w:w w:val="110"/>
          <w:sz w:val="20"/>
        </w:rPr>
        <w:t xml:space="preserve"> </w:t>
      </w:r>
      <w:r w:rsidRPr="00F50AD8">
        <w:rPr>
          <w:w w:val="110"/>
          <w:sz w:val="20"/>
        </w:rPr>
        <w:t>comments</w:t>
      </w:r>
      <w:r w:rsidRPr="00F50AD8">
        <w:rPr>
          <w:spacing w:val="-21"/>
          <w:w w:val="110"/>
          <w:sz w:val="20"/>
        </w:rPr>
        <w:t xml:space="preserve"> </w:t>
      </w:r>
      <w:r w:rsidRPr="00F50AD8">
        <w:rPr>
          <w:w w:val="110"/>
          <w:sz w:val="20"/>
        </w:rPr>
        <w:t>or</w:t>
      </w:r>
      <w:r w:rsidRPr="00F50AD8">
        <w:rPr>
          <w:spacing w:val="-21"/>
          <w:w w:val="110"/>
          <w:sz w:val="20"/>
        </w:rPr>
        <w:t xml:space="preserve"> </w:t>
      </w:r>
      <w:r w:rsidRPr="00F50AD8">
        <w:rPr>
          <w:w w:val="110"/>
          <w:sz w:val="20"/>
        </w:rPr>
        <w:t>compliments</w:t>
      </w:r>
      <w:r w:rsidRPr="00F50AD8">
        <w:rPr>
          <w:spacing w:val="-21"/>
          <w:w w:val="110"/>
          <w:sz w:val="20"/>
        </w:rPr>
        <w:t xml:space="preserve"> </w:t>
      </w:r>
      <w:r w:rsidRPr="00F50AD8">
        <w:rPr>
          <w:w w:val="110"/>
          <w:sz w:val="20"/>
        </w:rPr>
        <w:t>you</w:t>
      </w:r>
      <w:r w:rsidRPr="00F50AD8">
        <w:rPr>
          <w:spacing w:val="-21"/>
          <w:w w:val="110"/>
          <w:sz w:val="20"/>
        </w:rPr>
        <w:t xml:space="preserve"> </w:t>
      </w:r>
      <w:r w:rsidRPr="00F50AD8">
        <w:rPr>
          <w:w w:val="110"/>
          <w:sz w:val="20"/>
        </w:rPr>
        <w:t>may</w:t>
      </w:r>
      <w:r w:rsidRPr="00F50AD8">
        <w:rPr>
          <w:spacing w:val="-21"/>
          <w:w w:val="110"/>
          <w:sz w:val="20"/>
        </w:rPr>
        <w:t xml:space="preserve"> </w:t>
      </w:r>
      <w:r w:rsidRPr="00F50AD8">
        <w:rPr>
          <w:w w:val="110"/>
          <w:sz w:val="20"/>
        </w:rPr>
        <w:t>want</w:t>
      </w:r>
      <w:r w:rsidRPr="00F50AD8">
        <w:rPr>
          <w:spacing w:val="-21"/>
          <w:w w:val="110"/>
          <w:sz w:val="20"/>
        </w:rPr>
        <w:t xml:space="preserve"> </w:t>
      </w:r>
      <w:r w:rsidRPr="00F50AD8">
        <w:rPr>
          <w:w w:val="110"/>
          <w:sz w:val="20"/>
        </w:rPr>
        <w:t>to</w:t>
      </w:r>
      <w:r w:rsidRPr="00F50AD8">
        <w:rPr>
          <w:spacing w:val="-21"/>
          <w:w w:val="110"/>
          <w:sz w:val="20"/>
        </w:rPr>
        <w:t xml:space="preserve"> </w:t>
      </w:r>
      <w:r w:rsidRPr="00F50AD8">
        <w:rPr>
          <w:w w:val="110"/>
          <w:sz w:val="20"/>
        </w:rPr>
        <w:t>make</w:t>
      </w:r>
      <w:r w:rsidRPr="00F50AD8">
        <w:rPr>
          <w:spacing w:val="-21"/>
          <w:w w:val="110"/>
          <w:sz w:val="20"/>
        </w:rPr>
        <w:t xml:space="preserve"> </w:t>
      </w:r>
      <w:r w:rsidRPr="00F50AD8">
        <w:rPr>
          <w:w w:val="110"/>
          <w:sz w:val="20"/>
        </w:rPr>
        <w:t>about</w:t>
      </w:r>
      <w:r w:rsidRPr="00F50AD8">
        <w:rPr>
          <w:spacing w:val="-21"/>
          <w:w w:val="110"/>
          <w:sz w:val="20"/>
        </w:rPr>
        <w:t xml:space="preserve"> </w:t>
      </w:r>
      <w:r w:rsidRPr="00F50AD8">
        <w:rPr>
          <w:w w:val="110"/>
          <w:sz w:val="20"/>
        </w:rPr>
        <w:t>our</w:t>
      </w:r>
      <w:r w:rsidRPr="00F50AD8">
        <w:rPr>
          <w:spacing w:val="-21"/>
          <w:w w:val="110"/>
          <w:sz w:val="20"/>
        </w:rPr>
        <w:t xml:space="preserve"> </w:t>
      </w:r>
      <w:r w:rsidRPr="00F50AD8">
        <w:rPr>
          <w:w w:val="110"/>
          <w:sz w:val="20"/>
        </w:rPr>
        <w:t>staff</w:t>
      </w:r>
      <w:r w:rsidRPr="00F50AD8">
        <w:rPr>
          <w:spacing w:val="-21"/>
          <w:w w:val="110"/>
          <w:sz w:val="20"/>
        </w:rPr>
        <w:t xml:space="preserve"> </w:t>
      </w:r>
      <w:r w:rsidRPr="00F50AD8">
        <w:rPr>
          <w:w w:val="110"/>
          <w:sz w:val="20"/>
        </w:rPr>
        <w:t>or</w:t>
      </w:r>
      <w:r w:rsidRPr="00F50AD8">
        <w:rPr>
          <w:spacing w:val="-21"/>
          <w:w w:val="110"/>
          <w:sz w:val="20"/>
        </w:rPr>
        <w:t xml:space="preserve"> </w:t>
      </w:r>
      <w:r w:rsidRPr="00F50AD8">
        <w:rPr>
          <w:w w:val="110"/>
          <w:sz w:val="20"/>
        </w:rPr>
        <w:t>products.</w:t>
      </w:r>
    </w:p>
    <w:p w14:paraId="0EB33060" w14:textId="77777777" w:rsidR="00A871A6" w:rsidRDefault="00A871A6" w:rsidP="00A871A6">
      <w:pPr>
        <w:pStyle w:val="BodyText"/>
        <w:spacing w:before="10"/>
        <w:rPr>
          <w:sz w:val="23"/>
        </w:rPr>
      </w:pPr>
    </w:p>
    <w:p w14:paraId="0B53903F" w14:textId="3869F4BA" w:rsidR="00A871A6" w:rsidRDefault="00A871A6" w:rsidP="00A871A6">
      <w:pPr>
        <w:pStyle w:val="Heading2"/>
        <w:tabs>
          <w:tab w:val="left" w:pos="10135"/>
        </w:tabs>
      </w:pPr>
      <w:r>
        <w:rPr>
          <w:spacing w:val="-17"/>
          <w:w w:val="99"/>
          <w:shd w:val="clear" w:color="auto" w:fill="F5F5F5"/>
        </w:rPr>
        <w:t xml:space="preserve"> </w:t>
      </w:r>
      <w:r>
        <w:rPr>
          <w:shd w:val="clear" w:color="auto" w:fill="F5F5F5"/>
        </w:rPr>
        <w:t xml:space="preserve">3. HOW TO MAKE A COMPLAINT &amp; HOW </w:t>
      </w:r>
      <w:r>
        <w:rPr>
          <w:shd w:val="clear" w:color="auto" w:fill="F5F5F5"/>
        </w:rPr>
        <w:t>SPEKTRUM</w:t>
      </w:r>
      <w:r>
        <w:rPr>
          <w:shd w:val="clear" w:color="auto" w:fill="F5F5F5"/>
        </w:rPr>
        <w:t xml:space="preserve"> COMMUNICATIONS WILL HANDLE</w:t>
      </w:r>
      <w:r>
        <w:rPr>
          <w:spacing w:val="-24"/>
          <w:shd w:val="clear" w:color="auto" w:fill="F5F5F5"/>
        </w:rPr>
        <w:t xml:space="preserve"> </w:t>
      </w:r>
      <w:r>
        <w:rPr>
          <w:shd w:val="clear" w:color="auto" w:fill="F5F5F5"/>
        </w:rPr>
        <w:t>COMPLAINTS</w:t>
      </w:r>
      <w:r>
        <w:rPr>
          <w:shd w:val="clear" w:color="auto" w:fill="F5F5F5"/>
        </w:rPr>
        <w:tab/>
      </w:r>
    </w:p>
    <w:p w14:paraId="1FD16B4C" w14:textId="588CB54B" w:rsidR="00A871A6" w:rsidRPr="00F50AD8" w:rsidRDefault="00A871A6" w:rsidP="00A871A6">
      <w:pPr>
        <w:pStyle w:val="BodyText"/>
        <w:spacing w:before="101"/>
        <w:ind w:left="132" w:right="137"/>
        <w:jc w:val="both"/>
      </w:pPr>
      <w:r w:rsidRPr="00F50AD8">
        <w:t xml:space="preserve">The </w:t>
      </w:r>
      <w:proofErr w:type="spellStart"/>
      <w:r>
        <w:t>Spektrum</w:t>
      </w:r>
      <w:proofErr w:type="spellEnd"/>
      <w:r w:rsidRPr="00F50AD8">
        <w:t xml:space="preserve"> Communications complaint handling policy aims to provide an efficient, fair and accessible mechanism for customer complaints.</w:t>
      </w:r>
    </w:p>
    <w:p w14:paraId="400E151B" w14:textId="77777777" w:rsidR="00A871A6" w:rsidRPr="00F50AD8" w:rsidRDefault="00A871A6" w:rsidP="00A871A6">
      <w:pPr>
        <w:pStyle w:val="BodyText"/>
        <w:spacing w:before="1"/>
      </w:pPr>
    </w:p>
    <w:p w14:paraId="774C861F" w14:textId="4798DB42" w:rsidR="00A871A6" w:rsidRPr="00F50AD8" w:rsidRDefault="00A871A6" w:rsidP="00A871A6">
      <w:pPr>
        <w:pStyle w:val="BodyText"/>
        <w:ind w:left="132" w:right="140"/>
        <w:jc w:val="both"/>
      </w:pPr>
      <w:proofErr w:type="spellStart"/>
      <w:r>
        <w:t>Spektrum</w:t>
      </w:r>
      <w:proofErr w:type="spellEnd"/>
      <w:r w:rsidRPr="00F50AD8">
        <w:t xml:space="preserve"> Communications Customer Care will be your single point of contact; whether you wish to register a complaint about technical difficulties, billing issues, or </w:t>
      </w:r>
      <w:proofErr w:type="spellStart"/>
      <w:r>
        <w:t>Spektrum</w:t>
      </w:r>
      <w:proofErr w:type="spellEnd"/>
      <w:r w:rsidRPr="00F50AD8">
        <w:t xml:space="preserve"> Communications Authorised dealers and</w:t>
      </w:r>
      <w:r w:rsidRPr="00F50AD8">
        <w:rPr>
          <w:spacing w:val="-8"/>
        </w:rPr>
        <w:t xml:space="preserve"> </w:t>
      </w:r>
      <w:r w:rsidRPr="00F50AD8">
        <w:t>staff.</w:t>
      </w:r>
    </w:p>
    <w:p w14:paraId="4DC240E2" w14:textId="77777777" w:rsidR="00A871A6" w:rsidRPr="00F50AD8" w:rsidRDefault="00A871A6" w:rsidP="00A871A6">
      <w:pPr>
        <w:pStyle w:val="BodyText"/>
        <w:spacing w:before="1"/>
      </w:pPr>
    </w:p>
    <w:p w14:paraId="303FEE0D" w14:textId="77777777" w:rsidR="00A871A6" w:rsidRPr="00F50AD8" w:rsidRDefault="00A871A6" w:rsidP="00A871A6">
      <w:pPr>
        <w:pStyle w:val="BodyText"/>
        <w:ind w:left="132" w:right="140"/>
        <w:jc w:val="both"/>
      </w:pPr>
      <w:r w:rsidRPr="00F50AD8">
        <w:t>Our objective is to resolve the vast majority of enquiries and complaints during the customer’s first call. Our Customer Service Representatives have the training and authority to deal with most of the problems or enquiries.</w:t>
      </w:r>
    </w:p>
    <w:p w14:paraId="1F9C3B4C" w14:textId="77777777" w:rsidR="00A871A6" w:rsidRPr="00F50AD8" w:rsidRDefault="00A871A6" w:rsidP="00A871A6">
      <w:pPr>
        <w:pStyle w:val="BodyText"/>
      </w:pPr>
    </w:p>
    <w:p w14:paraId="479B8C87" w14:textId="474CA9D0" w:rsidR="00A871A6" w:rsidRPr="00F50AD8" w:rsidRDefault="00A871A6" w:rsidP="00A871A6">
      <w:pPr>
        <w:spacing w:line="300" w:lineRule="atLeast"/>
        <w:ind w:left="132"/>
        <w:textAlignment w:val="baseline"/>
        <w:rPr>
          <w:rFonts w:eastAsia="Times New Roman"/>
          <w:color w:val="333333"/>
          <w:sz w:val="20"/>
          <w:szCs w:val="20"/>
        </w:rPr>
      </w:pPr>
      <w:r w:rsidRPr="00F50AD8">
        <w:rPr>
          <w:sz w:val="20"/>
          <w:szCs w:val="20"/>
        </w:rPr>
        <w:t xml:space="preserve">It may not always be possible to resolve a complaint on the first call, for example, because records have to be reviewed or enquiries made with </w:t>
      </w:r>
      <w:proofErr w:type="spellStart"/>
      <w:r>
        <w:rPr>
          <w:sz w:val="20"/>
          <w:szCs w:val="20"/>
        </w:rPr>
        <w:t>Spektrum</w:t>
      </w:r>
      <w:proofErr w:type="spellEnd"/>
      <w:r w:rsidRPr="00F50AD8">
        <w:rPr>
          <w:sz w:val="20"/>
          <w:szCs w:val="20"/>
        </w:rPr>
        <w:t xml:space="preserve"> Communications Authorised dealers or staff. Our objective is that complaints that cannot be resolved during the first call, </w:t>
      </w:r>
      <w:r w:rsidRPr="00F50AD8">
        <w:rPr>
          <w:rFonts w:eastAsia="Times New Roman"/>
          <w:color w:val="333333"/>
          <w:sz w:val="20"/>
          <w:szCs w:val="20"/>
        </w:rPr>
        <w:t xml:space="preserve">our Customer Relations team will take over management of the complaint and resolve your complaint within 15 business days of receiving it, depending on the complexity of your complaint. </w:t>
      </w:r>
    </w:p>
    <w:p w14:paraId="356B008B" w14:textId="77777777" w:rsidR="00A871A6" w:rsidRDefault="00A871A6" w:rsidP="00A871A6">
      <w:pPr>
        <w:pStyle w:val="BodyText"/>
        <w:spacing w:before="159" w:line="259" w:lineRule="auto"/>
        <w:ind w:left="132" w:right="1139"/>
      </w:pPr>
      <w:r w:rsidRPr="00F50AD8">
        <w:t>Some cases where this may differ, is when you agree to a different timeframe for resolution, or we need you to do something in order to resolve the complaint.</w:t>
      </w:r>
    </w:p>
    <w:p w14:paraId="6500A4BE" w14:textId="77777777" w:rsidR="00A871A6" w:rsidRPr="00F50AD8" w:rsidRDefault="00A871A6" w:rsidP="00A871A6">
      <w:pPr>
        <w:pStyle w:val="BodyText"/>
        <w:spacing w:before="159" w:line="259" w:lineRule="auto"/>
        <w:ind w:left="132" w:right="1139"/>
      </w:pPr>
    </w:p>
    <w:p w14:paraId="4107FA65" w14:textId="2BF0AF68" w:rsidR="00A871A6" w:rsidRPr="00F50AD8" w:rsidRDefault="00A871A6" w:rsidP="00A871A6">
      <w:pPr>
        <w:spacing w:line="300" w:lineRule="atLeast"/>
        <w:ind w:left="132"/>
        <w:textAlignment w:val="baseline"/>
        <w:rPr>
          <w:rFonts w:eastAsia="Times New Roman"/>
          <w:color w:val="333333"/>
          <w:sz w:val="20"/>
          <w:szCs w:val="20"/>
        </w:rPr>
      </w:pPr>
      <w:r w:rsidRPr="00F50AD8">
        <w:rPr>
          <w:rFonts w:eastAsia="Times New Roman"/>
          <w:color w:val="333333"/>
          <w:sz w:val="20"/>
          <w:szCs w:val="20"/>
        </w:rPr>
        <w:t xml:space="preserve">We will let you know any reasons for delay and a specific timeframe for resolution. We will keep you updated with the status of your complaint and you may contact us either by phone or by email with your reference number to request a status update. </w:t>
      </w:r>
    </w:p>
    <w:p w14:paraId="6A1DB953" w14:textId="77777777" w:rsidR="00A871A6" w:rsidRPr="00F50AD8" w:rsidRDefault="00A871A6" w:rsidP="00A871A6">
      <w:pPr>
        <w:spacing w:line="300" w:lineRule="atLeast"/>
        <w:ind w:firstLine="132"/>
        <w:textAlignment w:val="baseline"/>
        <w:rPr>
          <w:rFonts w:eastAsia="Times New Roman"/>
          <w:color w:val="333333"/>
          <w:sz w:val="20"/>
          <w:szCs w:val="20"/>
        </w:rPr>
      </w:pPr>
      <w:r w:rsidRPr="00F50AD8">
        <w:rPr>
          <w:rFonts w:eastAsia="Times New Roman"/>
          <w:color w:val="333333"/>
          <w:sz w:val="20"/>
          <w:szCs w:val="20"/>
        </w:rPr>
        <w:t>Please note we are unable to implement any resolution until you have accepted it.</w:t>
      </w:r>
    </w:p>
    <w:p w14:paraId="115B8DAE" w14:textId="3BF4A197" w:rsidR="00A871A6" w:rsidRDefault="00A871A6" w:rsidP="00A871A6">
      <w:pPr>
        <w:spacing w:before="101"/>
        <w:ind w:left="132"/>
        <w:rPr>
          <w:sz w:val="20"/>
          <w:szCs w:val="20"/>
        </w:rPr>
      </w:pPr>
      <w:proofErr w:type="spellStart"/>
      <w:r>
        <w:rPr>
          <w:sz w:val="20"/>
          <w:szCs w:val="20"/>
        </w:rPr>
        <w:t>Spektrum</w:t>
      </w:r>
      <w:proofErr w:type="spellEnd"/>
      <w:r w:rsidRPr="00F50AD8">
        <w:rPr>
          <w:sz w:val="20"/>
          <w:szCs w:val="20"/>
        </w:rPr>
        <w:t xml:space="preserve"> Communications prefers to deal with complaints and enquiries by telephone as this is an immediate acknowledgement which allows </w:t>
      </w:r>
      <w:r>
        <w:rPr>
          <w:sz w:val="20"/>
          <w:szCs w:val="20"/>
        </w:rPr>
        <w:t>a quicker resolution on 1300 693 099</w:t>
      </w:r>
      <w:r w:rsidRPr="00F50AD8">
        <w:rPr>
          <w:sz w:val="20"/>
          <w:szCs w:val="20"/>
        </w:rPr>
        <w:t>.</w:t>
      </w:r>
    </w:p>
    <w:p w14:paraId="00570E9A" w14:textId="77777777" w:rsidR="00A871A6" w:rsidRPr="00F50AD8" w:rsidRDefault="00A871A6" w:rsidP="00A871A6">
      <w:pPr>
        <w:spacing w:before="101"/>
        <w:rPr>
          <w:sz w:val="20"/>
          <w:szCs w:val="20"/>
        </w:rPr>
      </w:pPr>
    </w:p>
    <w:p w14:paraId="26D7DAE0" w14:textId="77777777" w:rsidR="00A871A6" w:rsidRDefault="00A871A6" w:rsidP="00A871A6">
      <w:pPr>
        <w:spacing w:line="300" w:lineRule="atLeast"/>
        <w:ind w:left="132"/>
        <w:textAlignment w:val="baseline"/>
        <w:rPr>
          <w:rFonts w:eastAsia="Times New Roman"/>
          <w:color w:val="333333"/>
          <w:sz w:val="20"/>
          <w:szCs w:val="20"/>
        </w:rPr>
      </w:pPr>
      <w:r w:rsidRPr="00F50AD8">
        <w:rPr>
          <w:rFonts w:eastAsia="Times New Roman"/>
          <w:color w:val="333333"/>
          <w:sz w:val="20"/>
          <w:szCs w:val="20"/>
        </w:rPr>
        <w:lastRenderedPageBreak/>
        <w:t>You may nominate an authorised representative or advocate to liaise with us on your behalf. If you need assistance with understanding this process or lodging a complaint, please let us know. This includes consumers with a disability or those who are suffering hardship or are from a non-English speaking background.</w:t>
      </w:r>
    </w:p>
    <w:p w14:paraId="6B141B5A" w14:textId="35311CE5" w:rsidR="00A871A6" w:rsidRDefault="00A871A6" w:rsidP="00A871A6">
      <w:pPr>
        <w:spacing w:line="300" w:lineRule="atLeast"/>
        <w:ind w:left="132"/>
        <w:textAlignment w:val="baseline"/>
        <w:rPr>
          <w:rFonts w:eastAsia="Times New Roman"/>
          <w:color w:val="333333"/>
          <w:sz w:val="20"/>
          <w:szCs w:val="20"/>
        </w:rPr>
      </w:pPr>
      <w:r w:rsidRPr="00F50AD8">
        <w:rPr>
          <w:sz w:val="20"/>
          <w:szCs w:val="20"/>
        </w:rPr>
        <w:t xml:space="preserve">The Department of Immigration and Multicultural Affairs also provides a Translating and Interpreting Service (TIS) for non-English speakers. If another language is required, you can call TIS on 13 14 50 and request to be connected to </w:t>
      </w:r>
      <w:proofErr w:type="spellStart"/>
      <w:r>
        <w:rPr>
          <w:sz w:val="20"/>
          <w:szCs w:val="20"/>
        </w:rPr>
        <w:t>Spektrum</w:t>
      </w:r>
      <w:proofErr w:type="spellEnd"/>
      <w:r>
        <w:rPr>
          <w:sz w:val="20"/>
          <w:szCs w:val="20"/>
        </w:rPr>
        <w:t xml:space="preserve"> on 1300 693 099</w:t>
      </w:r>
      <w:r w:rsidRPr="00F50AD8">
        <w:rPr>
          <w:sz w:val="20"/>
          <w:szCs w:val="20"/>
        </w:rPr>
        <w:t>.</w:t>
      </w:r>
    </w:p>
    <w:p w14:paraId="7D6A4766" w14:textId="77777777" w:rsidR="00A871A6" w:rsidRPr="00EE563A" w:rsidRDefault="00A871A6" w:rsidP="00A871A6">
      <w:pPr>
        <w:spacing w:line="300" w:lineRule="atLeast"/>
        <w:ind w:left="132"/>
        <w:textAlignment w:val="baseline"/>
        <w:rPr>
          <w:rFonts w:eastAsia="Times New Roman"/>
          <w:color w:val="333333"/>
          <w:sz w:val="20"/>
          <w:szCs w:val="20"/>
        </w:rPr>
      </w:pPr>
    </w:p>
    <w:p w14:paraId="7142100F" w14:textId="77777777" w:rsidR="00A871A6" w:rsidRDefault="00A871A6" w:rsidP="00A871A6">
      <w:pPr>
        <w:spacing w:before="101"/>
        <w:ind w:left="132"/>
        <w:rPr>
          <w:b/>
          <w:sz w:val="20"/>
        </w:rPr>
      </w:pPr>
      <w:r>
        <w:rPr>
          <w:b/>
          <w:sz w:val="20"/>
        </w:rPr>
        <w:t>If you wish to lodge a written complaint you can forward your correspondence to:</w:t>
      </w:r>
    </w:p>
    <w:p w14:paraId="0E6F00F8" w14:textId="77777777" w:rsidR="00A871A6" w:rsidRDefault="00A871A6" w:rsidP="00A871A6">
      <w:pPr>
        <w:pStyle w:val="BodyText"/>
        <w:spacing w:before="12"/>
        <w:rPr>
          <w:b/>
          <w:sz w:val="19"/>
        </w:rPr>
      </w:pPr>
    </w:p>
    <w:p w14:paraId="5384E4C3" w14:textId="0F89D7D5" w:rsidR="00A871A6" w:rsidRDefault="00A871A6" w:rsidP="00A871A6">
      <w:pPr>
        <w:pStyle w:val="BodyText"/>
        <w:ind w:left="132" w:right="8162"/>
      </w:pPr>
      <w:proofErr w:type="spellStart"/>
      <w:r>
        <w:t>Spektrum</w:t>
      </w:r>
      <w:proofErr w:type="spellEnd"/>
      <w:r>
        <w:t xml:space="preserve"> </w:t>
      </w:r>
    </w:p>
    <w:p w14:paraId="7C371D77" w14:textId="2334F8DF" w:rsidR="00830792" w:rsidRDefault="00830792" w:rsidP="00830792">
      <w:pPr>
        <w:pStyle w:val="BodyText"/>
        <w:spacing w:line="243" w:lineRule="exact"/>
        <w:ind w:left="132"/>
      </w:pPr>
      <w:r>
        <w:t>Communications</w:t>
      </w:r>
    </w:p>
    <w:p w14:paraId="78D3B2EA" w14:textId="33C0883B" w:rsidR="00A871A6" w:rsidRDefault="00830792" w:rsidP="00A871A6">
      <w:pPr>
        <w:pStyle w:val="BodyText"/>
        <w:spacing w:line="243" w:lineRule="exact"/>
        <w:ind w:left="132"/>
      </w:pPr>
      <w:r w:rsidRPr="00830792">
        <w:t>PO Box R1768 Royal Exchange NSW 1225</w:t>
      </w:r>
    </w:p>
    <w:p w14:paraId="773DFEF7" w14:textId="77777777" w:rsidR="00830792" w:rsidRDefault="00830792" w:rsidP="00A871A6">
      <w:pPr>
        <w:pStyle w:val="BodyText"/>
        <w:spacing w:line="243" w:lineRule="exact"/>
        <w:ind w:left="132"/>
      </w:pPr>
    </w:p>
    <w:p w14:paraId="6C83B450" w14:textId="3222F4F9" w:rsidR="00A871A6" w:rsidRPr="009B0ADE" w:rsidRDefault="00A871A6" w:rsidP="00A871A6">
      <w:pPr>
        <w:pStyle w:val="BodyText"/>
        <w:spacing w:line="243" w:lineRule="exact"/>
        <w:ind w:left="132"/>
      </w:pPr>
      <w:r>
        <w:rPr>
          <w:b/>
        </w:rPr>
        <w:t xml:space="preserve">Or Email: </w:t>
      </w:r>
      <w:hyperlink r:id="rId8" w:history="1">
        <w:r>
          <w:rPr>
            <w:rStyle w:val="Hyperlink"/>
            <w:rFonts w:ascii="Roboto" w:hAnsi="Roboto"/>
            <w:color w:val="7F7F7F"/>
            <w:spacing w:val="4"/>
            <w:sz w:val="21"/>
            <w:szCs w:val="21"/>
          </w:rPr>
          <w:t>customercare@spektrumcommunications.com.au</w:t>
        </w:r>
      </w:hyperlink>
    </w:p>
    <w:p w14:paraId="13A96444" w14:textId="77777777" w:rsidR="00A871A6" w:rsidRDefault="00A871A6" w:rsidP="00A871A6">
      <w:pPr>
        <w:pStyle w:val="BodyText"/>
        <w:spacing w:before="2"/>
      </w:pPr>
    </w:p>
    <w:p w14:paraId="64783A46" w14:textId="77777777" w:rsidR="00A871A6" w:rsidRDefault="00A871A6" w:rsidP="00A871A6">
      <w:pPr>
        <w:pStyle w:val="BodyText"/>
        <w:ind w:left="132" w:right="98"/>
      </w:pPr>
      <w:r>
        <w:t>A verbal or written acknowledgement will be made within two working days after receiving your letter with a time frame for investigating your complaint and when you can expect us to get back to you.</w:t>
      </w:r>
    </w:p>
    <w:p w14:paraId="73608AC2" w14:textId="77777777" w:rsidR="00A871A6" w:rsidRDefault="00A871A6" w:rsidP="00A871A6">
      <w:pPr>
        <w:pStyle w:val="BodyText"/>
        <w:ind w:left="132" w:right="98"/>
      </w:pPr>
    </w:p>
    <w:p w14:paraId="59B833EE" w14:textId="77777777" w:rsidR="00A871A6" w:rsidRDefault="00A871A6" w:rsidP="00A871A6">
      <w:pPr>
        <w:pStyle w:val="BodyText"/>
        <w:spacing w:before="9"/>
        <w:ind w:firstLine="132"/>
        <w:rPr>
          <w:b/>
          <w:shd w:val="clear" w:color="auto" w:fill="F5F5F5"/>
        </w:rPr>
      </w:pPr>
      <w:r>
        <w:rPr>
          <w:b/>
          <w:shd w:val="clear" w:color="auto" w:fill="F5F5F5"/>
        </w:rPr>
        <w:t>4. What IS AN URGENT COMPLAINT?</w:t>
      </w:r>
    </w:p>
    <w:p w14:paraId="0AAD0A41" w14:textId="77777777" w:rsidR="00A871A6" w:rsidRDefault="00A871A6" w:rsidP="00A871A6">
      <w:pPr>
        <w:pStyle w:val="BodyText"/>
        <w:spacing w:before="9"/>
        <w:rPr>
          <w:b/>
          <w:shd w:val="clear" w:color="auto" w:fill="F5F5F5"/>
        </w:rPr>
      </w:pPr>
    </w:p>
    <w:p w14:paraId="2B6F1C75" w14:textId="77777777" w:rsidR="00A871A6" w:rsidRPr="00F50AD8" w:rsidRDefault="00A871A6" w:rsidP="00A871A6">
      <w:pPr>
        <w:pStyle w:val="BodyText"/>
        <w:spacing w:before="159" w:line="259" w:lineRule="auto"/>
        <w:ind w:left="132" w:right="885"/>
        <w:jc w:val="both"/>
      </w:pPr>
      <w:r w:rsidRPr="00F50AD8">
        <w:t>While we try to resolve all complaints in a timely manner, we recognise that some take precedence over others. We refer to these as “urgent complaints” and they include the following:</w:t>
      </w:r>
    </w:p>
    <w:p w14:paraId="60A37ADC" w14:textId="77777777" w:rsidR="00A871A6" w:rsidRPr="00F50AD8" w:rsidRDefault="00A871A6" w:rsidP="00A871A6">
      <w:pPr>
        <w:pStyle w:val="ListParagraph"/>
        <w:widowControl w:val="0"/>
        <w:numPr>
          <w:ilvl w:val="0"/>
          <w:numId w:val="40"/>
        </w:numPr>
        <w:tabs>
          <w:tab w:val="left" w:pos="822"/>
        </w:tabs>
        <w:autoSpaceDE w:val="0"/>
        <w:autoSpaceDN w:val="0"/>
        <w:spacing w:before="160" w:after="0"/>
        <w:ind w:right="287"/>
        <w:contextualSpacing w:val="0"/>
        <w:rPr>
          <w:sz w:val="20"/>
          <w:szCs w:val="20"/>
        </w:rPr>
      </w:pPr>
      <w:r w:rsidRPr="00F50AD8">
        <w:rPr>
          <w:sz w:val="20"/>
          <w:szCs w:val="20"/>
        </w:rPr>
        <w:t>Customers who fall under our financial hardship policy where the issue relating to the complaint might contribute to that customer’s financial</w:t>
      </w:r>
      <w:r w:rsidRPr="00F50AD8">
        <w:rPr>
          <w:spacing w:val="-12"/>
          <w:sz w:val="20"/>
          <w:szCs w:val="20"/>
        </w:rPr>
        <w:t xml:space="preserve"> </w:t>
      </w:r>
      <w:r w:rsidRPr="00F50AD8">
        <w:rPr>
          <w:sz w:val="20"/>
          <w:szCs w:val="20"/>
        </w:rPr>
        <w:t>hardship;</w:t>
      </w:r>
    </w:p>
    <w:p w14:paraId="7AAD3943" w14:textId="77777777" w:rsidR="00A871A6" w:rsidRDefault="00A871A6" w:rsidP="00A871A6">
      <w:pPr>
        <w:pStyle w:val="ListParagraph"/>
        <w:widowControl w:val="0"/>
        <w:numPr>
          <w:ilvl w:val="0"/>
          <w:numId w:val="40"/>
        </w:numPr>
        <w:tabs>
          <w:tab w:val="left" w:pos="822"/>
        </w:tabs>
        <w:autoSpaceDE w:val="0"/>
        <w:autoSpaceDN w:val="0"/>
        <w:spacing w:before="1" w:after="0"/>
        <w:ind w:right="110"/>
        <w:contextualSpacing w:val="0"/>
        <w:rPr>
          <w:sz w:val="20"/>
          <w:szCs w:val="20"/>
        </w:rPr>
      </w:pPr>
      <w:r w:rsidRPr="00F50AD8">
        <w:rPr>
          <w:sz w:val="20"/>
          <w:szCs w:val="20"/>
        </w:rPr>
        <w:t>The disconnection or imminent disconnection of a customer’s service where</w:t>
      </w:r>
      <w:r w:rsidRPr="00F50AD8">
        <w:rPr>
          <w:spacing w:val="-38"/>
          <w:sz w:val="20"/>
          <w:szCs w:val="20"/>
        </w:rPr>
        <w:t xml:space="preserve"> </w:t>
      </w:r>
      <w:r w:rsidRPr="00F50AD8">
        <w:rPr>
          <w:sz w:val="20"/>
          <w:szCs w:val="20"/>
        </w:rPr>
        <w:t>we haven’t followed the right process in disconnecting their service</w:t>
      </w:r>
    </w:p>
    <w:p w14:paraId="627ABC65" w14:textId="77777777" w:rsidR="00A871A6" w:rsidRDefault="00A871A6" w:rsidP="00A871A6">
      <w:pPr>
        <w:spacing w:line="300" w:lineRule="atLeast"/>
        <w:textAlignment w:val="baseline"/>
        <w:rPr>
          <w:rFonts w:eastAsia="Times New Roman"/>
          <w:color w:val="333333"/>
          <w:sz w:val="20"/>
          <w:szCs w:val="20"/>
        </w:rPr>
      </w:pPr>
    </w:p>
    <w:p w14:paraId="199A4EAD" w14:textId="77777777" w:rsidR="00A871A6" w:rsidRDefault="00A871A6" w:rsidP="00A871A6">
      <w:pPr>
        <w:spacing w:line="300" w:lineRule="atLeast"/>
        <w:ind w:firstLine="132"/>
        <w:textAlignment w:val="baseline"/>
        <w:rPr>
          <w:rFonts w:eastAsia="Times New Roman"/>
          <w:color w:val="333333"/>
          <w:sz w:val="20"/>
          <w:szCs w:val="20"/>
        </w:rPr>
      </w:pPr>
      <w:r w:rsidRPr="00F50AD8">
        <w:rPr>
          <w:rFonts w:eastAsia="Times New Roman"/>
          <w:color w:val="333333"/>
          <w:sz w:val="20"/>
          <w:szCs w:val="20"/>
        </w:rPr>
        <w:t>Please note we do not offer the Priority Assistance scheme.</w:t>
      </w:r>
    </w:p>
    <w:p w14:paraId="4FC91079" w14:textId="77777777" w:rsidR="00A871A6" w:rsidRPr="00F50AD8" w:rsidRDefault="00A871A6" w:rsidP="00A871A6">
      <w:pPr>
        <w:spacing w:line="300" w:lineRule="atLeast"/>
        <w:ind w:firstLine="132"/>
        <w:textAlignment w:val="baseline"/>
        <w:rPr>
          <w:rFonts w:eastAsia="Times New Roman"/>
          <w:color w:val="333333"/>
          <w:sz w:val="20"/>
          <w:szCs w:val="20"/>
        </w:rPr>
      </w:pPr>
    </w:p>
    <w:p w14:paraId="6F89D2B0" w14:textId="77777777" w:rsidR="00A871A6" w:rsidRDefault="00A871A6" w:rsidP="00A871A6">
      <w:pPr>
        <w:spacing w:line="300" w:lineRule="atLeast"/>
        <w:ind w:left="132"/>
        <w:textAlignment w:val="baseline"/>
        <w:rPr>
          <w:rFonts w:eastAsia="Times New Roman"/>
          <w:color w:val="333333"/>
          <w:sz w:val="20"/>
          <w:szCs w:val="20"/>
        </w:rPr>
      </w:pPr>
      <w:r w:rsidRPr="00F50AD8">
        <w:rPr>
          <w:rFonts w:eastAsia="Times New Roman"/>
          <w:color w:val="333333"/>
          <w:sz w:val="20"/>
          <w:szCs w:val="20"/>
        </w:rPr>
        <w:t>Urgent complaints will be acknowledged within one business day. We aim to resolve the urgent aspects of such a complaint within 2 business days or let you know of any reasons for delay and</w:t>
      </w:r>
    </w:p>
    <w:p w14:paraId="156496E3" w14:textId="77777777" w:rsidR="00A871A6" w:rsidRPr="00F50AD8" w:rsidRDefault="00A871A6" w:rsidP="00A871A6">
      <w:pPr>
        <w:spacing w:line="300" w:lineRule="atLeast"/>
        <w:ind w:left="132"/>
        <w:textAlignment w:val="baseline"/>
        <w:rPr>
          <w:rFonts w:eastAsia="Times New Roman"/>
          <w:color w:val="333333"/>
          <w:sz w:val="20"/>
          <w:szCs w:val="20"/>
        </w:rPr>
      </w:pPr>
      <w:r w:rsidRPr="00F50AD8">
        <w:rPr>
          <w:rFonts w:eastAsia="Times New Roman"/>
          <w:color w:val="333333"/>
          <w:sz w:val="20"/>
          <w:szCs w:val="20"/>
        </w:rPr>
        <w:t xml:space="preserve"> a specific timeframe for resolution.</w:t>
      </w:r>
    </w:p>
    <w:p w14:paraId="4EFD3A23" w14:textId="77777777" w:rsidR="00A871A6" w:rsidRDefault="00A871A6" w:rsidP="00A871A6">
      <w:pPr>
        <w:pStyle w:val="BodyText"/>
        <w:spacing w:before="7"/>
        <w:rPr>
          <w:sz w:val="23"/>
        </w:rPr>
      </w:pPr>
    </w:p>
    <w:p w14:paraId="6BD52553" w14:textId="423C41E0" w:rsidR="00A871A6" w:rsidRDefault="00A871A6" w:rsidP="00A871A6">
      <w:pPr>
        <w:pStyle w:val="Heading2"/>
        <w:tabs>
          <w:tab w:val="left" w:pos="10135"/>
        </w:tabs>
        <w:spacing w:before="60"/>
        <w:rPr>
          <w:spacing w:val="-17"/>
          <w:w w:val="99"/>
          <w:shd w:val="clear" w:color="auto" w:fill="F5F5F5"/>
        </w:rPr>
      </w:pPr>
      <w:r>
        <w:rPr>
          <w:spacing w:val="-17"/>
          <w:w w:val="99"/>
          <w:shd w:val="clear" w:color="auto" w:fill="F5F5F5"/>
        </w:rPr>
        <w:t xml:space="preserve"> </w:t>
      </w:r>
    </w:p>
    <w:p w14:paraId="1CB8176D" w14:textId="5D677D66" w:rsidR="00830792" w:rsidRDefault="00830792" w:rsidP="00830792"/>
    <w:p w14:paraId="664292DC" w14:textId="2308F5D7" w:rsidR="00830792" w:rsidRDefault="00830792" w:rsidP="00830792"/>
    <w:p w14:paraId="29CBEC82" w14:textId="77777777" w:rsidR="00830792" w:rsidRPr="00830792" w:rsidRDefault="00830792" w:rsidP="00830792"/>
    <w:p w14:paraId="63AC28FB" w14:textId="68AB354A" w:rsidR="00A871A6" w:rsidRDefault="00A871A6" w:rsidP="00A871A6">
      <w:pPr>
        <w:pStyle w:val="Heading2"/>
        <w:tabs>
          <w:tab w:val="left" w:pos="10135"/>
        </w:tabs>
        <w:spacing w:before="60"/>
      </w:pPr>
      <w:r>
        <w:rPr>
          <w:shd w:val="clear" w:color="auto" w:fill="F5F5F5"/>
        </w:rPr>
        <w:lastRenderedPageBreak/>
        <w:t>5.</w:t>
      </w:r>
      <w:r>
        <w:rPr>
          <w:spacing w:val="-5"/>
          <w:shd w:val="clear" w:color="auto" w:fill="F5F5F5"/>
        </w:rPr>
        <w:t xml:space="preserve"> </w:t>
      </w:r>
      <w:r>
        <w:rPr>
          <w:shd w:val="clear" w:color="auto" w:fill="F5F5F5"/>
        </w:rPr>
        <w:t>HOW</w:t>
      </w:r>
      <w:r>
        <w:rPr>
          <w:spacing w:val="-5"/>
          <w:shd w:val="clear" w:color="auto" w:fill="F5F5F5"/>
        </w:rPr>
        <w:t xml:space="preserve"> </w:t>
      </w:r>
      <w:r>
        <w:rPr>
          <w:shd w:val="clear" w:color="auto" w:fill="F5F5F5"/>
        </w:rPr>
        <w:t>TO</w:t>
      </w:r>
      <w:r>
        <w:rPr>
          <w:spacing w:val="-3"/>
          <w:shd w:val="clear" w:color="auto" w:fill="F5F5F5"/>
        </w:rPr>
        <w:t xml:space="preserve"> </w:t>
      </w:r>
      <w:r>
        <w:rPr>
          <w:shd w:val="clear" w:color="auto" w:fill="F5F5F5"/>
        </w:rPr>
        <w:t>APPEAL</w:t>
      </w:r>
      <w:r>
        <w:rPr>
          <w:spacing w:val="-5"/>
          <w:shd w:val="clear" w:color="auto" w:fill="F5F5F5"/>
        </w:rPr>
        <w:t xml:space="preserve"> </w:t>
      </w:r>
      <w:r>
        <w:rPr>
          <w:shd w:val="clear" w:color="auto" w:fill="F5F5F5"/>
        </w:rPr>
        <w:t>TO</w:t>
      </w:r>
      <w:r>
        <w:rPr>
          <w:spacing w:val="-3"/>
          <w:shd w:val="clear" w:color="auto" w:fill="F5F5F5"/>
        </w:rPr>
        <w:t xml:space="preserve"> </w:t>
      </w:r>
      <w:r>
        <w:rPr>
          <w:shd w:val="clear" w:color="auto" w:fill="F5F5F5"/>
        </w:rPr>
        <w:t>SPEKTRUM</w:t>
      </w:r>
      <w:r>
        <w:rPr>
          <w:spacing w:val="-6"/>
          <w:shd w:val="clear" w:color="auto" w:fill="F5F5F5"/>
        </w:rPr>
        <w:t xml:space="preserve"> </w:t>
      </w:r>
      <w:r>
        <w:rPr>
          <w:shd w:val="clear" w:color="auto" w:fill="F5F5F5"/>
        </w:rPr>
        <w:t>COMMUNICATIONS</w:t>
      </w:r>
      <w:r>
        <w:rPr>
          <w:spacing w:val="-5"/>
          <w:shd w:val="clear" w:color="auto" w:fill="F5F5F5"/>
        </w:rPr>
        <w:t xml:space="preserve"> </w:t>
      </w:r>
      <w:r>
        <w:rPr>
          <w:shd w:val="clear" w:color="auto" w:fill="F5F5F5"/>
        </w:rPr>
        <w:t>SENIOR</w:t>
      </w:r>
      <w:r>
        <w:rPr>
          <w:spacing w:val="-4"/>
          <w:shd w:val="clear" w:color="auto" w:fill="F5F5F5"/>
        </w:rPr>
        <w:t xml:space="preserve"> </w:t>
      </w:r>
      <w:r>
        <w:rPr>
          <w:shd w:val="clear" w:color="auto" w:fill="F5F5F5"/>
        </w:rPr>
        <w:t>PERSONNEL</w:t>
      </w:r>
      <w:r>
        <w:rPr>
          <w:shd w:val="clear" w:color="auto" w:fill="F5F5F5"/>
        </w:rPr>
        <w:tab/>
      </w:r>
    </w:p>
    <w:p w14:paraId="5EACFDF9" w14:textId="77777777" w:rsidR="00A871A6" w:rsidRDefault="00A871A6" w:rsidP="00A871A6">
      <w:pPr>
        <w:pStyle w:val="BodyText"/>
        <w:spacing w:before="103"/>
        <w:ind w:left="132" w:right="136"/>
        <w:jc w:val="both"/>
      </w:pPr>
      <w:r>
        <w:t>If you are not satisfied with the way in which the Customer Service Representative has handled your complaint, you can request to be transferred to a supervisor. Where you have raised a matter with a supervisor, he or she will aim to resolve the complaint as soon as possible and within timeframes agreed with you. The supervisor will deal with you personally  and not pass messages through other</w:t>
      </w:r>
      <w:r>
        <w:rPr>
          <w:spacing w:val="-5"/>
        </w:rPr>
        <w:t xml:space="preserve"> </w:t>
      </w:r>
      <w:r>
        <w:t>staff.</w:t>
      </w:r>
    </w:p>
    <w:p w14:paraId="2D981CAA" w14:textId="77777777" w:rsidR="00A871A6" w:rsidRDefault="00A871A6" w:rsidP="00A871A6">
      <w:pPr>
        <w:pStyle w:val="BodyText"/>
        <w:spacing w:before="103"/>
        <w:ind w:left="132" w:right="136"/>
        <w:jc w:val="both"/>
      </w:pPr>
    </w:p>
    <w:p w14:paraId="3F906C1E" w14:textId="224FF4A1" w:rsidR="00A871A6" w:rsidRDefault="00A871A6" w:rsidP="00A871A6">
      <w:pPr>
        <w:pStyle w:val="Heading2"/>
        <w:spacing w:before="0"/>
        <w:ind w:left="132"/>
      </w:pPr>
      <w:r>
        <w:t xml:space="preserve">To provide a check on the handling of complaints </w:t>
      </w:r>
      <w:proofErr w:type="spellStart"/>
      <w:r>
        <w:t>Spektrum</w:t>
      </w:r>
      <w:proofErr w:type="spellEnd"/>
      <w:r>
        <w:t xml:space="preserve"> Communications supervisors will:</w:t>
      </w:r>
    </w:p>
    <w:p w14:paraId="229083E1" w14:textId="77777777" w:rsidR="00A871A6" w:rsidRDefault="00A871A6" w:rsidP="00A871A6">
      <w:pPr>
        <w:pStyle w:val="BodyText"/>
        <w:spacing w:before="1"/>
        <w:rPr>
          <w:b/>
          <w:sz w:val="16"/>
        </w:rPr>
      </w:pPr>
    </w:p>
    <w:p w14:paraId="1D20256F" w14:textId="77777777" w:rsidR="00A871A6" w:rsidRDefault="00A871A6" w:rsidP="00A871A6">
      <w:pPr>
        <w:pStyle w:val="ListParagraph"/>
        <w:widowControl w:val="0"/>
        <w:numPr>
          <w:ilvl w:val="0"/>
          <w:numId w:val="39"/>
        </w:numPr>
        <w:tabs>
          <w:tab w:val="left" w:pos="493"/>
          <w:tab w:val="left" w:pos="494"/>
        </w:tabs>
        <w:autoSpaceDE w:val="0"/>
        <w:autoSpaceDN w:val="0"/>
        <w:spacing w:after="0" w:line="240" w:lineRule="auto"/>
        <w:ind w:right="132"/>
        <w:contextualSpacing w:val="0"/>
        <w:rPr>
          <w:sz w:val="20"/>
        </w:rPr>
      </w:pPr>
      <w:r>
        <w:rPr>
          <w:sz w:val="20"/>
        </w:rPr>
        <w:t>Randomly check records of complaints received by the Customer Service Representatives to ensure that a satisfactory solution been reached.</w:t>
      </w:r>
    </w:p>
    <w:p w14:paraId="7548CCDE" w14:textId="77777777" w:rsidR="00A871A6" w:rsidRDefault="00A871A6" w:rsidP="00A871A6">
      <w:pPr>
        <w:pStyle w:val="BodyText"/>
        <w:spacing w:before="2"/>
        <w:rPr>
          <w:sz w:val="16"/>
        </w:rPr>
      </w:pPr>
    </w:p>
    <w:p w14:paraId="04E84DAC" w14:textId="783E51CE" w:rsidR="00A871A6" w:rsidRDefault="00A871A6" w:rsidP="00A871A6">
      <w:pPr>
        <w:pStyle w:val="ListParagraph"/>
        <w:widowControl w:val="0"/>
        <w:numPr>
          <w:ilvl w:val="0"/>
          <w:numId w:val="39"/>
        </w:numPr>
        <w:tabs>
          <w:tab w:val="left" w:pos="493"/>
          <w:tab w:val="left" w:pos="494"/>
        </w:tabs>
        <w:autoSpaceDE w:val="0"/>
        <w:autoSpaceDN w:val="0"/>
        <w:spacing w:after="0" w:line="240" w:lineRule="auto"/>
        <w:ind w:right="131"/>
        <w:contextualSpacing w:val="0"/>
        <w:rPr>
          <w:sz w:val="20"/>
        </w:rPr>
      </w:pPr>
      <w:r>
        <w:rPr>
          <w:sz w:val="20"/>
        </w:rPr>
        <w:t xml:space="preserve">Call back a cross section of customers to discuss the handling of the complaint by </w:t>
      </w:r>
      <w:proofErr w:type="spellStart"/>
      <w:r>
        <w:rPr>
          <w:sz w:val="20"/>
        </w:rPr>
        <w:t>Spektrum</w:t>
      </w:r>
      <w:proofErr w:type="spellEnd"/>
      <w:r>
        <w:rPr>
          <w:sz w:val="20"/>
        </w:rPr>
        <w:t xml:space="preserve"> Communications, with a view to understanding how we can do better;</w:t>
      </w:r>
      <w:r>
        <w:rPr>
          <w:spacing w:val="-3"/>
          <w:sz w:val="20"/>
        </w:rPr>
        <w:t xml:space="preserve"> </w:t>
      </w:r>
      <w:r>
        <w:rPr>
          <w:sz w:val="20"/>
        </w:rPr>
        <w:t>and</w:t>
      </w:r>
    </w:p>
    <w:p w14:paraId="5EF87E0C" w14:textId="77777777" w:rsidR="00A871A6" w:rsidRDefault="00A871A6" w:rsidP="00A871A6">
      <w:pPr>
        <w:pStyle w:val="BodyText"/>
        <w:rPr>
          <w:sz w:val="16"/>
        </w:rPr>
      </w:pPr>
    </w:p>
    <w:p w14:paraId="6765EF63" w14:textId="1ACFF71A" w:rsidR="008041E3" w:rsidRDefault="00A871A6" w:rsidP="00A871A6">
      <w:pPr>
        <w:rPr>
          <w:sz w:val="20"/>
        </w:rPr>
      </w:pPr>
      <w:r>
        <w:rPr>
          <w:sz w:val="20"/>
        </w:rPr>
        <w:t>Review all complaints which have not been resolved within our timeframes, and determine what action is needed to resolve those complaints</w:t>
      </w:r>
      <w:r>
        <w:rPr>
          <w:spacing w:val="-5"/>
          <w:sz w:val="20"/>
        </w:rPr>
        <w:t xml:space="preserve"> </w:t>
      </w:r>
      <w:r>
        <w:rPr>
          <w:sz w:val="20"/>
        </w:rPr>
        <w:t>quickly.</w:t>
      </w:r>
    </w:p>
    <w:p w14:paraId="3747708B" w14:textId="77777777" w:rsidR="00A871A6" w:rsidRDefault="00A871A6" w:rsidP="00A871A6">
      <w:pPr>
        <w:rPr>
          <w:sz w:val="20"/>
        </w:rPr>
      </w:pPr>
    </w:p>
    <w:p w14:paraId="4C6C5921" w14:textId="56D2ED61" w:rsidR="00A871A6" w:rsidRDefault="00A871A6" w:rsidP="00A871A6">
      <w:pPr>
        <w:pStyle w:val="Heading2"/>
        <w:tabs>
          <w:tab w:val="left" w:pos="10135"/>
        </w:tabs>
        <w:spacing w:before="60"/>
      </w:pPr>
      <w:r>
        <w:rPr>
          <w:shd w:val="clear" w:color="auto" w:fill="F5F5F5"/>
        </w:rPr>
        <w:t xml:space="preserve">6. TAKING APPEALS OUTSIDE </w:t>
      </w:r>
      <w:r>
        <w:rPr>
          <w:shd w:val="clear" w:color="auto" w:fill="F5F5F5"/>
        </w:rPr>
        <w:t>SPEKTRUM</w:t>
      </w:r>
      <w:r>
        <w:rPr>
          <w:spacing w:val="-24"/>
          <w:shd w:val="clear" w:color="auto" w:fill="F5F5F5"/>
        </w:rPr>
        <w:t xml:space="preserve"> </w:t>
      </w:r>
      <w:r>
        <w:rPr>
          <w:shd w:val="clear" w:color="auto" w:fill="F5F5F5"/>
        </w:rPr>
        <w:t>COMMUNICATIONS</w:t>
      </w:r>
      <w:r>
        <w:rPr>
          <w:shd w:val="clear" w:color="auto" w:fill="F5F5F5"/>
        </w:rPr>
        <w:tab/>
      </w:r>
    </w:p>
    <w:p w14:paraId="73A43761" w14:textId="3D43F1B0" w:rsidR="00A871A6" w:rsidRDefault="00A871A6" w:rsidP="00A871A6">
      <w:pPr>
        <w:pStyle w:val="BodyText"/>
        <w:spacing w:before="101"/>
        <w:ind w:left="132" w:right="130"/>
        <w:jc w:val="both"/>
      </w:pPr>
      <w:proofErr w:type="spellStart"/>
      <w:r>
        <w:t>Spektrum</w:t>
      </w:r>
      <w:proofErr w:type="spellEnd"/>
      <w:r>
        <w:t xml:space="preserve"> Communications believes that its internal appeal process will provide the quickest and most effective way to resolve complaints. If you are not satisfied with our review of your complaint, or with the way in which we have handled the complaint, you can ask the Telecommunications Industry Ombudsman (TIO) to</w:t>
      </w:r>
      <w:r>
        <w:rPr>
          <w:spacing w:val="-8"/>
        </w:rPr>
        <w:t xml:space="preserve"> </w:t>
      </w:r>
      <w:r>
        <w:t>assist.</w:t>
      </w:r>
    </w:p>
    <w:p w14:paraId="7DED6FC2" w14:textId="77777777" w:rsidR="00A871A6" w:rsidRDefault="00A871A6" w:rsidP="00A871A6">
      <w:pPr>
        <w:pStyle w:val="BodyText"/>
        <w:spacing w:before="1"/>
        <w:rPr>
          <w:sz w:val="16"/>
        </w:rPr>
      </w:pPr>
    </w:p>
    <w:p w14:paraId="18E5587F" w14:textId="5B1A6980" w:rsidR="00A871A6" w:rsidRDefault="00A871A6" w:rsidP="00A871A6">
      <w:pPr>
        <w:pStyle w:val="BodyText"/>
        <w:ind w:left="132" w:right="132"/>
        <w:jc w:val="both"/>
      </w:pPr>
      <w:r>
        <w:t xml:space="preserve">You can refer a complaint to the TIO at any time. You do not have to go all the way through the </w:t>
      </w:r>
      <w:proofErr w:type="spellStart"/>
      <w:r>
        <w:t>Spektrum</w:t>
      </w:r>
      <w:proofErr w:type="spellEnd"/>
      <w:r>
        <w:t xml:space="preserve"> Communications review process before complaining to the TIO. You should note, however, that the TIO service is intended as a "last  resort" for telecommunications subscribers with complaints. The intention of the scheme is that we try to settle the issue before it is taken to the TIO. If you believe that any complaint raises wider telecommunications policy issues or is outside the jurisdiction of the TIO then you may wish to raise it with the</w:t>
      </w:r>
      <w:r>
        <w:rPr>
          <w:spacing w:val="-8"/>
        </w:rPr>
        <w:t xml:space="preserve"> </w:t>
      </w:r>
      <w:r>
        <w:t>ACMA.</w:t>
      </w:r>
    </w:p>
    <w:p w14:paraId="3180ACB8" w14:textId="77777777" w:rsidR="00A871A6" w:rsidRDefault="00A871A6" w:rsidP="00A871A6">
      <w:pPr>
        <w:pStyle w:val="BodyText"/>
        <w:rPr>
          <w:sz w:val="16"/>
        </w:rPr>
      </w:pPr>
    </w:p>
    <w:p w14:paraId="306EEB9B" w14:textId="77777777" w:rsidR="00A871A6" w:rsidRDefault="00A871A6" w:rsidP="00A871A6">
      <w:pPr>
        <w:pStyle w:val="Heading2"/>
        <w:spacing w:before="1"/>
        <w:ind w:left="132"/>
      </w:pPr>
      <w:r>
        <w:t>To lodge a complaint with the TIO you can call on 1800 062 058 or write to -</w:t>
      </w:r>
    </w:p>
    <w:p w14:paraId="2A516E34" w14:textId="77777777" w:rsidR="00A871A6" w:rsidRDefault="00A871A6" w:rsidP="00A871A6">
      <w:pPr>
        <w:pStyle w:val="BodyText"/>
        <w:spacing w:before="11"/>
        <w:rPr>
          <w:b/>
          <w:sz w:val="15"/>
        </w:rPr>
      </w:pPr>
    </w:p>
    <w:p w14:paraId="10FD9304" w14:textId="77777777" w:rsidR="00A871A6" w:rsidRDefault="00A871A6" w:rsidP="00A871A6">
      <w:pPr>
        <w:pStyle w:val="BodyText"/>
        <w:ind w:left="132"/>
      </w:pPr>
      <w:r>
        <w:t>TIO</w:t>
      </w:r>
    </w:p>
    <w:p w14:paraId="6AFDB6EC" w14:textId="77777777" w:rsidR="00A871A6" w:rsidRDefault="00A871A6" w:rsidP="00A871A6">
      <w:pPr>
        <w:pStyle w:val="BodyText"/>
        <w:spacing w:before="1"/>
        <w:ind w:left="132"/>
      </w:pPr>
      <w:r>
        <w:t>PO Box 276</w:t>
      </w:r>
    </w:p>
    <w:p w14:paraId="225F7DF6" w14:textId="77777777" w:rsidR="00A871A6" w:rsidRDefault="00A871A6" w:rsidP="00A871A6">
      <w:pPr>
        <w:pStyle w:val="BodyText"/>
        <w:spacing w:before="1"/>
        <w:ind w:left="132" w:right="8263"/>
      </w:pPr>
      <w:r>
        <w:t>Collins Street West MELBOURNE VIC 8007</w:t>
      </w:r>
    </w:p>
    <w:p w14:paraId="44701484" w14:textId="77777777" w:rsidR="00A871A6" w:rsidRDefault="00A871A6" w:rsidP="00A871A6">
      <w:pPr>
        <w:pStyle w:val="BodyText"/>
      </w:pPr>
    </w:p>
    <w:p w14:paraId="607D928F" w14:textId="77777777" w:rsidR="00A871A6" w:rsidRPr="001A3909" w:rsidRDefault="00A871A6" w:rsidP="00A871A6">
      <w:pPr>
        <w:rPr>
          <w:rFonts w:ascii="Calibri" w:hAnsi="Calibri"/>
        </w:rPr>
      </w:pPr>
    </w:p>
    <w:sectPr w:rsidR="00A871A6" w:rsidRPr="001A3909" w:rsidSect="009A52A2">
      <w:headerReference w:type="default" r:id="rId9"/>
      <w:footerReference w:type="default" r:id="rId10"/>
      <w:pgSz w:w="11900" w:h="16820"/>
      <w:pgMar w:top="2892" w:right="851" w:bottom="164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DDB42" w14:textId="77777777" w:rsidR="00236CEA" w:rsidRDefault="00236CEA" w:rsidP="00263FEB">
      <w:pPr>
        <w:spacing w:after="0" w:line="240" w:lineRule="auto"/>
      </w:pPr>
      <w:r>
        <w:separator/>
      </w:r>
    </w:p>
  </w:endnote>
  <w:endnote w:type="continuationSeparator" w:id="0">
    <w:p w14:paraId="77FCF141" w14:textId="77777777" w:rsidR="00236CEA" w:rsidRDefault="00236CEA" w:rsidP="0026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100">
    <w:altName w:val="Century"/>
    <w:charset w:val="00"/>
    <w:family w:val="auto"/>
    <w:pitch w:val="variable"/>
    <w:sig w:usb0="A00000AF" w:usb1="4000004A" w:usb2="00000000" w:usb3="00000000" w:csb0="00000093"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700">
    <w:altName w:val="Times New Roman"/>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elstra Akkurat">
    <w:altName w:val="Cambria"/>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1A3F" w14:textId="699A0E0F" w:rsidR="00243129" w:rsidRDefault="00243129" w:rsidP="00DB0C56">
    <w:pPr>
      <w:pStyle w:val="Footer"/>
      <w:jc w:val="right"/>
    </w:pPr>
    <w:r>
      <w:rPr>
        <w:noProof/>
        <w:lang w:eastAsia="en-AU"/>
      </w:rPr>
      <mc:AlternateContent>
        <mc:Choice Requires="wps">
          <w:drawing>
            <wp:anchor distT="0" distB="0" distL="114300" distR="114300" simplePos="0" relativeHeight="251656189" behindDoc="0" locked="0" layoutInCell="1" allowOverlap="1" wp14:anchorId="4ACAB15C" wp14:editId="561A5460">
              <wp:simplePos x="0" y="0"/>
              <wp:positionH relativeFrom="page">
                <wp:posOffset>0</wp:posOffset>
              </wp:positionH>
              <wp:positionV relativeFrom="page">
                <wp:posOffset>10436860</wp:posOffset>
              </wp:positionV>
              <wp:extent cx="7572375" cy="307340"/>
              <wp:effectExtent l="0" t="0" r="0" b="0"/>
              <wp:wrapNone/>
              <wp:docPr id="237" name="Rectangle 237"/>
              <wp:cNvGraphicFramePr/>
              <a:graphic xmlns:a="http://schemas.openxmlformats.org/drawingml/2006/main">
                <a:graphicData uri="http://schemas.microsoft.com/office/word/2010/wordprocessingShape">
                  <wps:wsp>
                    <wps:cNvSpPr/>
                    <wps:spPr>
                      <a:xfrm>
                        <a:off x="0" y="0"/>
                        <a:ext cx="7572375" cy="30734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AA62590" id="Rectangle 237" o:spid="_x0000_s1026" style="position:absolute;margin-left:0;margin-top:821.8pt;width:596.25pt;height:24.2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" fillcolor="#d8d8d8 [2732]"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F9ED9" w14:textId="77777777" w:rsidR="00236CEA" w:rsidRDefault="00236CEA" w:rsidP="00263FEB">
      <w:pPr>
        <w:spacing w:after="0" w:line="240" w:lineRule="auto"/>
      </w:pPr>
      <w:r>
        <w:separator/>
      </w:r>
    </w:p>
  </w:footnote>
  <w:footnote w:type="continuationSeparator" w:id="0">
    <w:p w14:paraId="7BF15B28" w14:textId="77777777" w:rsidR="00236CEA" w:rsidRDefault="00236CEA" w:rsidP="0026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DF7F" w14:textId="2FB50C29" w:rsidR="00243129" w:rsidRDefault="00BF65AC">
    <w:pPr>
      <w:pStyle w:val="Header"/>
    </w:pPr>
    <w:r>
      <w:rPr>
        <w:noProof/>
        <w:lang w:eastAsia="en-AU"/>
      </w:rPr>
      <w:drawing>
        <wp:anchor distT="0" distB="0" distL="114300" distR="114300" simplePos="0" relativeHeight="251680768" behindDoc="0" locked="0" layoutInCell="1" allowOverlap="1" wp14:anchorId="258C8896" wp14:editId="3BF9177F">
          <wp:simplePos x="0" y="0"/>
          <wp:positionH relativeFrom="page">
            <wp:posOffset>4978400</wp:posOffset>
          </wp:positionH>
          <wp:positionV relativeFrom="page">
            <wp:posOffset>-412750</wp:posOffset>
          </wp:positionV>
          <wp:extent cx="2400300" cy="2400300"/>
          <wp:effectExtent l="0" t="0" r="0" b="0"/>
          <wp:wrapThrough wrapText="bothSides">
            <wp:wrapPolygon edited="0">
              <wp:start x="857" y="10114"/>
              <wp:lineTo x="343" y="11314"/>
              <wp:lineTo x="514" y="13029"/>
              <wp:lineTo x="5143" y="13371"/>
              <wp:lineTo x="5314" y="14400"/>
              <wp:lineTo x="16971" y="14400"/>
              <wp:lineTo x="17314" y="13371"/>
              <wp:lineTo x="21257" y="12857"/>
              <wp:lineTo x="20914" y="10114"/>
              <wp:lineTo x="857" y="10114"/>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logo-01.png"/>
                  <pic:cNvPicPr/>
                </pic:nvPicPr>
                <pic:blipFill>
                  <a:blip r:embed="rId1"/>
                  <a:stretch>
                    <a:fillRect/>
                  </a:stretch>
                </pic:blipFill>
                <pic:spPr>
                  <a:xfrm>
                    <a:off x="0" y="0"/>
                    <a:ext cx="2400300" cy="2400300"/>
                  </a:xfrm>
                  <a:prstGeom prst="rect">
                    <a:avLst/>
                  </a:prstGeom>
                </pic:spPr>
              </pic:pic>
            </a:graphicData>
          </a:graphic>
          <wp14:sizeRelH relativeFrom="margin">
            <wp14:pctWidth>0</wp14:pctWidth>
          </wp14:sizeRelH>
          <wp14:sizeRelV relativeFrom="margin">
            <wp14:pctHeight>0</wp14:pctHeight>
          </wp14:sizeRelV>
        </wp:anchor>
      </w:drawing>
    </w:r>
    <w:r w:rsidR="004C1718">
      <w:rPr>
        <w:noProof/>
        <w:lang w:eastAsia="en-AU"/>
      </w:rPr>
      <mc:AlternateContent>
        <mc:Choice Requires="wps">
          <w:drawing>
            <wp:anchor distT="0" distB="0" distL="114300" distR="114300" simplePos="0" relativeHeight="251683840" behindDoc="0" locked="0" layoutInCell="1" allowOverlap="1" wp14:anchorId="387FAC5E" wp14:editId="4BB02A65">
              <wp:simplePos x="0" y="0"/>
              <wp:positionH relativeFrom="page">
                <wp:posOffset>57150</wp:posOffset>
              </wp:positionH>
              <wp:positionV relativeFrom="page">
                <wp:posOffset>552450</wp:posOffset>
              </wp:positionV>
              <wp:extent cx="4591050" cy="581025"/>
              <wp:effectExtent l="0" t="0" r="0" b="9525"/>
              <wp:wrapNone/>
              <wp:docPr id="250" name="Text Box 250"/>
              <wp:cNvGraphicFramePr/>
              <a:graphic xmlns:a="http://schemas.openxmlformats.org/drawingml/2006/main">
                <a:graphicData uri="http://schemas.microsoft.com/office/word/2010/wordprocessingShape">
                  <wps:wsp>
                    <wps:cNvSpPr txBox="1"/>
                    <wps:spPr>
                      <a:xfrm>
                        <a:off x="0" y="0"/>
                        <a:ext cx="4591050" cy="581025"/>
                      </a:xfrm>
                      <a:prstGeom prst="rect">
                        <a:avLst/>
                      </a:prstGeom>
                      <a:noFill/>
                      <a:ln>
                        <a:noFill/>
                      </a:ln>
                      <a:effectLst/>
                      <a:extLst>
                        <a:ext uri="{C572A759-6A51-4108-AA02-DFA0A04FC94B}">
                          <ma14:wrappingTextBoxFlag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66B4DDE" w14:textId="437FE807" w:rsidR="00243129" w:rsidRPr="004C1718" w:rsidRDefault="004C1718" w:rsidP="00CC0A0F">
                          <w:pPr>
                            <w:spacing w:after="0" w:line="240" w:lineRule="auto"/>
                            <w:rPr>
                              <w:rFonts w:ascii="Calibri" w:hAnsi="Calibri"/>
                              <w:color w:val="FFFFFF" w:themeColor="background1"/>
                              <w:sz w:val="52"/>
                              <w:szCs w:val="52"/>
                            </w:rPr>
                          </w:pPr>
                          <w:r w:rsidRPr="004C1718">
                            <w:rPr>
                              <w:rFonts w:ascii="Calibri" w:hAnsi="Calibri"/>
                              <w:color w:val="FFFFFF" w:themeColor="background1"/>
                              <w:sz w:val="52"/>
                              <w:szCs w:val="52"/>
                            </w:rPr>
                            <w:t>Customer Complaints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FAC5E" id="_x0000_t202" coordsize="21600,21600" o:spt="202" path="m,l,21600r21600,l21600,xe">
              <v:stroke joinstyle="miter"/>
              <v:path gradientshapeok="t" o:connecttype="rect"/>
            </v:shapetype>
            <v:shape id="Text Box 250" o:spid="_x0000_s1026" type="#_x0000_t202" style="position:absolute;margin-left:4.5pt;margin-top:43.5pt;width:361.5pt;height:45.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" filled="f" stroked="f">
              <v:textbox>
                <w:txbxContent>
                  <w:p w14:paraId="666B4DDE" w14:textId="437FE807" w:rsidR="00243129" w:rsidRPr="004C1718" w:rsidRDefault="004C1718" w:rsidP="00CC0A0F">
                    <w:pPr>
                      <w:spacing w:after="0" w:line="240" w:lineRule="auto"/>
                      <w:rPr>
                        <w:rFonts w:ascii="Calibri" w:hAnsi="Calibri"/>
                        <w:color w:val="FFFFFF" w:themeColor="background1"/>
                        <w:sz w:val="52"/>
                        <w:szCs w:val="52"/>
                      </w:rPr>
                    </w:pPr>
                    <w:r w:rsidRPr="004C1718">
                      <w:rPr>
                        <w:rFonts w:ascii="Calibri" w:hAnsi="Calibri"/>
                        <w:color w:val="FFFFFF" w:themeColor="background1"/>
                        <w:sz w:val="52"/>
                        <w:szCs w:val="52"/>
                      </w:rPr>
                      <w:t>Customer Complaints Policy</w:t>
                    </w:r>
                  </w:p>
                </w:txbxContent>
              </v:textbox>
              <w10:wrap anchorx="page" anchory="page"/>
            </v:shape>
          </w:pict>
        </mc:Fallback>
      </mc:AlternateContent>
    </w:r>
    <w:r w:rsidR="004C1718">
      <w:rPr>
        <w:noProof/>
        <w:lang w:eastAsia="en-AU"/>
      </w:rPr>
      <mc:AlternateContent>
        <mc:Choice Requires="wps">
          <w:drawing>
            <wp:anchor distT="0" distB="0" distL="114300" distR="114300" simplePos="0" relativeHeight="251682816" behindDoc="0" locked="0" layoutInCell="1" allowOverlap="1" wp14:anchorId="26A8049C" wp14:editId="7DD06667">
              <wp:simplePos x="0" y="0"/>
              <wp:positionH relativeFrom="page">
                <wp:posOffset>-9525</wp:posOffset>
              </wp:positionH>
              <wp:positionV relativeFrom="page">
                <wp:posOffset>447675</wp:posOffset>
              </wp:positionV>
              <wp:extent cx="4867275" cy="714375"/>
              <wp:effectExtent l="0" t="0" r="9525" b="9525"/>
              <wp:wrapNone/>
              <wp:docPr id="249" name="Rectangle 249"/>
              <wp:cNvGraphicFramePr/>
              <a:graphic xmlns:a="http://schemas.openxmlformats.org/drawingml/2006/main">
                <a:graphicData uri="http://schemas.microsoft.com/office/word/2010/wordprocessingShape">
                  <wps:wsp>
                    <wps:cNvSpPr/>
                    <wps:spPr>
                      <a:xfrm>
                        <a:off x="0" y="0"/>
                        <a:ext cx="4867275" cy="714375"/>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FB21AF" id="Rectangle 249" o:spid="_x0000_s1026" style="position:absolute;margin-left:-.75pt;margin-top:35.25pt;width:383.25pt;height:5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" fillcolor="black [3213]" stroked="f">
              <w10:wrap anchorx="page" anchory="page"/>
            </v:rect>
          </w:pict>
        </mc:Fallback>
      </mc:AlternateContent>
    </w:r>
    <w:r w:rsidR="009A52A2" w:rsidRPr="009A52A2">
      <w:rPr>
        <w:noProof/>
        <w:lang w:eastAsia="en-AU"/>
      </w:rPr>
      <mc:AlternateContent>
        <mc:Choice Requires="wps">
          <w:drawing>
            <wp:anchor distT="0" distB="0" distL="114300" distR="114300" simplePos="0" relativeHeight="251685888" behindDoc="0" locked="0" layoutInCell="1" allowOverlap="1" wp14:anchorId="5740B00E" wp14:editId="67AEE086">
              <wp:simplePos x="0" y="0"/>
              <wp:positionH relativeFrom="page">
                <wp:posOffset>2976880</wp:posOffset>
              </wp:positionH>
              <wp:positionV relativeFrom="page">
                <wp:posOffset>9752330</wp:posOffset>
              </wp:positionV>
              <wp:extent cx="4150360" cy="665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0360" cy="665480"/>
                      </a:xfrm>
                      <a:prstGeom prst="rect">
                        <a:avLst/>
                      </a:prstGeom>
                      <a:noFill/>
                      <a:ln>
                        <a:noFill/>
                      </a:ln>
                      <a:effectLst/>
                      <a:extLst>
                        <a:ext uri="{C572A759-6A51-4108-AA02-DFA0A04FC94B}">
                          <ma14:wrappingTextBoxFlag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2097E57" w14:textId="77777777" w:rsidR="00BF65AC" w:rsidRPr="00403073" w:rsidRDefault="00BF65AC" w:rsidP="00BF65AC">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31409A3C" w14:textId="77777777" w:rsidR="00BF65AC" w:rsidRPr="00BA5C18" w:rsidRDefault="00BF65AC" w:rsidP="00BF65AC">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www.spektrumcommunications.com.au</w:t>
                          </w:r>
                        </w:p>
                        <w:p w14:paraId="71C17679" w14:textId="44E576C0" w:rsidR="009A52A2" w:rsidRPr="003D3207" w:rsidRDefault="009A52A2" w:rsidP="009A52A2">
                          <w:pPr>
                            <w:spacing w:after="0" w:line="240" w:lineRule="auto"/>
                            <w:jc w:val="right"/>
                            <w:rPr>
                              <w:rFonts w:ascii="Calibri" w:hAnsi="Calibri"/>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B00E" id="Text Box 2" o:spid="_x0000_s1027" type="#_x0000_t202" style="position:absolute;margin-left:234.4pt;margin-top:767.9pt;width:326.8pt;height:5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" filled="f" stroked="f">
              <v:textbox>
                <w:txbxContent>
                  <w:p w14:paraId="32097E57" w14:textId="77777777" w:rsidR="00BF65AC" w:rsidRPr="00403073" w:rsidRDefault="00BF65AC" w:rsidP="00BF65AC">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31409A3C" w14:textId="77777777" w:rsidR="00BF65AC" w:rsidRPr="00BA5C18" w:rsidRDefault="00BF65AC" w:rsidP="00BF65AC">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www.spektrumcommunications.com.au</w:t>
                    </w:r>
                  </w:p>
                  <w:p w14:paraId="71C17679" w14:textId="44E576C0" w:rsidR="009A52A2" w:rsidRPr="003D3207" w:rsidRDefault="009A52A2" w:rsidP="009A52A2">
                    <w:pPr>
                      <w:spacing w:after="0" w:line="240" w:lineRule="auto"/>
                      <w:jc w:val="right"/>
                      <w:rPr>
                        <w:rFonts w:ascii="Calibri" w:hAnsi="Calibri"/>
                        <w:b/>
                        <w:color w:val="000000" w:themeColor="text1"/>
                        <w:sz w:val="28"/>
                        <w:szCs w:val="28"/>
                      </w:rPr>
                    </w:pPr>
                  </w:p>
                </w:txbxContent>
              </v:textbox>
              <w10:wrap anchorx="page" anchory="page"/>
            </v:shape>
          </w:pict>
        </mc:Fallback>
      </mc:AlternateContent>
    </w:r>
    <w:r w:rsidR="009A52A2" w:rsidRPr="009A52A2">
      <w:rPr>
        <w:noProof/>
        <w:lang w:eastAsia="en-AU"/>
      </w:rPr>
      <mc:AlternateContent>
        <mc:Choice Requires="wps">
          <w:drawing>
            <wp:anchor distT="0" distB="0" distL="114300" distR="114300" simplePos="0" relativeHeight="251686912" behindDoc="0" locked="0" layoutInCell="1" allowOverlap="1" wp14:anchorId="3AE873E9" wp14:editId="0BEC05F7">
              <wp:simplePos x="0" y="0"/>
              <wp:positionH relativeFrom="page">
                <wp:posOffset>426085</wp:posOffset>
              </wp:positionH>
              <wp:positionV relativeFrom="page">
                <wp:posOffset>9752330</wp:posOffset>
              </wp:positionV>
              <wp:extent cx="4471035" cy="6553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471035" cy="655320"/>
                      </a:xfrm>
                      <a:prstGeom prst="rect">
                        <a:avLst/>
                      </a:prstGeom>
                      <a:noFill/>
                      <a:ln>
                        <a:noFill/>
                      </a:ln>
                      <a:effectLst/>
                      <a:extLst>
                        <a:ext uri="{C572A759-6A51-4108-AA02-DFA0A04FC94B}">
                          <ma14:wrappingTextBoxFlag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BDB8103" w14:textId="77777777" w:rsidR="00BF65AC" w:rsidRPr="003D3207" w:rsidRDefault="00BF65AC" w:rsidP="00BF65AC">
                          <w:pPr>
                            <w:jc w:val="both"/>
                            <w:rPr>
                              <w:rFonts w:ascii="Calibri" w:hAnsi="Calibri"/>
                              <w:b/>
                              <w:sz w:val="60"/>
                              <w:szCs w:val="60"/>
                            </w:rPr>
                          </w:pPr>
                          <w:bookmarkStart w:id="1" w:name="_Hlk491353919"/>
                          <w:bookmarkStart w:id="2" w:name="_Hlk491353920"/>
                          <w:bookmarkStart w:id="3"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1"/>
                          <w:bookmarkEnd w:id="2"/>
                          <w:bookmarkEnd w:id="3"/>
                        </w:p>
                        <w:p w14:paraId="404D1ADA" w14:textId="7FD7FB95" w:rsidR="009A52A2" w:rsidRPr="003D3207" w:rsidRDefault="009A52A2" w:rsidP="009A52A2">
                          <w:pPr>
                            <w:jc w:val="both"/>
                            <w:rPr>
                              <w:rFonts w:ascii="Calibri" w:hAnsi="Calibri"/>
                              <w:b/>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73E9" id="Text Box 3" o:spid="_x0000_s1028" type="#_x0000_t202" style="position:absolute;margin-left:33.55pt;margin-top:767.9pt;width:352.05pt;height:5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" filled="f" stroked="f">
              <v:textbox>
                <w:txbxContent>
                  <w:p w14:paraId="1BDB8103" w14:textId="77777777" w:rsidR="00BF65AC" w:rsidRPr="003D3207" w:rsidRDefault="00BF65AC" w:rsidP="00BF65AC">
                    <w:pPr>
                      <w:jc w:val="both"/>
                      <w:rPr>
                        <w:rFonts w:ascii="Calibri" w:hAnsi="Calibri"/>
                        <w:b/>
                        <w:sz w:val="60"/>
                        <w:szCs w:val="60"/>
                      </w:rPr>
                    </w:pPr>
                    <w:bookmarkStart w:id="4" w:name="_Hlk491353919"/>
                    <w:bookmarkStart w:id="5" w:name="_Hlk491353920"/>
                    <w:bookmarkStart w:id="6"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4"/>
                    <w:bookmarkEnd w:id="5"/>
                    <w:bookmarkEnd w:id="6"/>
                  </w:p>
                  <w:p w14:paraId="404D1ADA" w14:textId="7FD7FB95" w:rsidR="009A52A2" w:rsidRPr="003D3207" w:rsidRDefault="009A52A2" w:rsidP="009A52A2">
                    <w:pPr>
                      <w:jc w:val="both"/>
                      <w:rPr>
                        <w:rFonts w:ascii="Calibri" w:hAnsi="Calibri"/>
                        <w:b/>
                        <w:sz w:val="60"/>
                        <w:szCs w:val="60"/>
                      </w:rPr>
                    </w:pPr>
                  </w:p>
                </w:txbxContent>
              </v:textbox>
              <w10:wrap anchorx="page" anchory="page"/>
            </v:shape>
          </w:pict>
        </mc:Fallback>
      </mc:AlternateContent>
    </w:r>
    <w:r w:rsidR="00243129">
      <w:rPr>
        <w:noProof/>
        <w:lang w:eastAsia="en-AU"/>
      </w:rPr>
      <w:drawing>
        <wp:anchor distT="0" distB="0" distL="114300" distR="114300" simplePos="0" relativeHeight="251676672" behindDoc="0" locked="0" layoutInCell="1" allowOverlap="1" wp14:anchorId="11C132C4" wp14:editId="4FA045E7">
          <wp:simplePos x="0" y="0"/>
          <wp:positionH relativeFrom="page">
            <wp:posOffset>-6350</wp:posOffset>
          </wp:positionH>
          <wp:positionV relativeFrom="page">
            <wp:posOffset>9525</wp:posOffset>
          </wp:positionV>
          <wp:extent cx="7556500" cy="1438275"/>
          <wp:effectExtent l="0" t="0" r="0" b="9525"/>
          <wp:wrapThrough wrapText="bothSides">
            <wp:wrapPolygon edited="0">
              <wp:start x="0" y="3433"/>
              <wp:lineTo x="0" y="21362"/>
              <wp:lineTo x="14013" y="21362"/>
              <wp:lineTo x="14158" y="18310"/>
              <wp:lineTo x="13795" y="17547"/>
              <wp:lineTo x="11835" y="16403"/>
              <wp:lineTo x="11980" y="14114"/>
              <wp:lineTo x="10600" y="12970"/>
              <wp:lineTo x="5228" y="10299"/>
              <wp:lineTo x="5881" y="10299"/>
              <wp:lineTo x="6462" y="7248"/>
              <wp:lineTo x="6389" y="3433"/>
              <wp:lineTo x="0" y="3433"/>
            </wp:wrapPolygon>
          </wp:wrapThrough>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png"/>
                  <pic:cNvPicPr/>
                </pic:nvPicPr>
                <pic:blipFill>
                  <a:blip r:embed="rId2">
                    <a:extLst>
                      <a:ext uri="{28A0092B-C50C-407E-A947-70E740481C1C}">
                        <a14:useLocalDpi xmlns:a14="http://schemas.microsoft.com/office/drawing/2010/main" val="0"/>
                      </a:ext>
                    </a:extLst>
                  </a:blip>
                  <a:stretch>
                    <a:fillRect/>
                  </a:stretch>
                </pic:blipFill>
                <pic:spPr>
                  <a:xfrm>
                    <a:off x="0" y="0"/>
                    <a:ext cx="7556500" cy="1438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BEF"/>
    <w:multiLevelType w:val="hybridMultilevel"/>
    <w:tmpl w:val="252EBEC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416AE"/>
    <w:multiLevelType w:val="hybridMultilevel"/>
    <w:tmpl w:val="28DCD6F4"/>
    <w:lvl w:ilvl="0" w:tplc="0C09000D">
      <w:start w:val="1"/>
      <w:numFmt w:val="bullet"/>
      <w:pStyle w:val="Heading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B7F22"/>
    <w:multiLevelType w:val="hybridMultilevel"/>
    <w:tmpl w:val="459C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72493"/>
    <w:multiLevelType w:val="hybridMultilevel"/>
    <w:tmpl w:val="84981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394D7E"/>
    <w:multiLevelType w:val="hybridMultilevel"/>
    <w:tmpl w:val="4EAC9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D33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A0C71"/>
    <w:multiLevelType w:val="hybridMultilevel"/>
    <w:tmpl w:val="41A0F3E8"/>
    <w:lvl w:ilvl="0" w:tplc="C7D4BDD6">
      <w:start w:val="1"/>
      <w:numFmt w:val="bullet"/>
      <w:pStyle w:val="W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628D3"/>
    <w:multiLevelType w:val="hybridMultilevel"/>
    <w:tmpl w:val="B3E00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7A1DB4"/>
    <w:multiLevelType w:val="hybridMultilevel"/>
    <w:tmpl w:val="7BD86D30"/>
    <w:lvl w:ilvl="0" w:tplc="CF48A532">
      <w:start w:val="1"/>
      <w:numFmt w:val="decimal"/>
      <w:lvlText w:val="%1."/>
      <w:lvlJc w:val="left"/>
      <w:pPr>
        <w:ind w:left="360" w:hanging="360"/>
      </w:pPr>
      <w:rPr>
        <w:rFonts w:ascii="Museo 100" w:hAnsi="Museo 100"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D50BB"/>
    <w:multiLevelType w:val="hybridMultilevel"/>
    <w:tmpl w:val="99248A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46909F5"/>
    <w:multiLevelType w:val="hybridMultilevel"/>
    <w:tmpl w:val="6EF42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239F8"/>
    <w:multiLevelType w:val="hybridMultilevel"/>
    <w:tmpl w:val="8A7A0748"/>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16F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386D98"/>
    <w:multiLevelType w:val="hybridMultilevel"/>
    <w:tmpl w:val="F6164BE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59763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25551A"/>
    <w:multiLevelType w:val="hybridMultilevel"/>
    <w:tmpl w:val="04A699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3D3A1423"/>
    <w:multiLevelType w:val="hybridMultilevel"/>
    <w:tmpl w:val="926E092C"/>
    <w:lvl w:ilvl="0" w:tplc="BAF4B76E">
      <w:start w:val="1"/>
      <w:numFmt w:val="bullet"/>
      <w:lvlText w:val=""/>
      <w:lvlJc w:val="left"/>
      <w:pPr>
        <w:ind w:left="720" w:hanging="360"/>
      </w:pPr>
      <w:rPr>
        <w:rFonts w:ascii="Zapf Dingbats" w:hAnsi="Zapf Dingbats" w:hint="default"/>
        <w:color w:val="E219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3E660378"/>
    <w:multiLevelType w:val="hybridMultilevel"/>
    <w:tmpl w:val="5D96C070"/>
    <w:lvl w:ilvl="0" w:tplc="2E248D32">
      <w:start w:val="1"/>
      <w:numFmt w:val="lowerLetter"/>
      <w:lvlText w:val="%1)"/>
      <w:lvlJc w:val="left"/>
      <w:pPr>
        <w:ind w:left="821" w:hanging="360"/>
      </w:pPr>
      <w:rPr>
        <w:rFonts w:ascii="Arial" w:eastAsia="Arial" w:hAnsi="Arial" w:cs="Arial" w:hint="default"/>
        <w:spacing w:val="-1"/>
        <w:w w:val="100"/>
        <w:sz w:val="22"/>
        <w:szCs w:val="22"/>
        <w:lang w:val="en-AU" w:eastAsia="en-AU" w:bidi="en-AU"/>
      </w:rPr>
    </w:lvl>
    <w:lvl w:ilvl="1" w:tplc="4F306C2A">
      <w:numFmt w:val="bullet"/>
      <w:lvlText w:val="•"/>
      <w:lvlJc w:val="left"/>
      <w:pPr>
        <w:ind w:left="1675" w:hanging="360"/>
      </w:pPr>
      <w:rPr>
        <w:rFonts w:hint="default"/>
        <w:lang w:val="en-AU" w:eastAsia="en-AU" w:bidi="en-AU"/>
      </w:rPr>
    </w:lvl>
    <w:lvl w:ilvl="2" w:tplc="E5BCE088">
      <w:numFmt w:val="bullet"/>
      <w:lvlText w:val="•"/>
      <w:lvlJc w:val="left"/>
      <w:pPr>
        <w:ind w:left="2531" w:hanging="360"/>
      </w:pPr>
      <w:rPr>
        <w:rFonts w:hint="default"/>
        <w:lang w:val="en-AU" w:eastAsia="en-AU" w:bidi="en-AU"/>
      </w:rPr>
    </w:lvl>
    <w:lvl w:ilvl="3" w:tplc="48BCECE8">
      <w:numFmt w:val="bullet"/>
      <w:lvlText w:val="•"/>
      <w:lvlJc w:val="left"/>
      <w:pPr>
        <w:ind w:left="3387" w:hanging="360"/>
      </w:pPr>
      <w:rPr>
        <w:rFonts w:hint="default"/>
        <w:lang w:val="en-AU" w:eastAsia="en-AU" w:bidi="en-AU"/>
      </w:rPr>
    </w:lvl>
    <w:lvl w:ilvl="4" w:tplc="0118340C">
      <w:numFmt w:val="bullet"/>
      <w:lvlText w:val="•"/>
      <w:lvlJc w:val="left"/>
      <w:pPr>
        <w:ind w:left="4243" w:hanging="360"/>
      </w:pPr>
      <w:rPr>
        <w:rFonts w:hint="default"/>
        <w:lang w:val="en-AU" w:eastAsia="en-AU" w:bidi="en-AU"/>
      </w:rPr>
    </w:lvl>
    <w:lvl w:ilvl="5" w:tplc="153A8EE6">
      <w:numFmt w:val="bullet"/>
      <w:lvlText w:val="•"/>
      <w:lvlJc w:val="left"/>
      <w:pPr>
        <w:ind w:left="5099" w:hanging="360"/>
      </w:pPr>
      <w:rPr>
        <w:rFonts w:hint="default"/>
        <w:lang w:val="en-AU" w:eastAsia="en-AU" w:bidi="en-AU"/>
      </w:rPr>
    </w:lvl>
    <w:lvl w:ilvl="6" w:tplc="A92EE444">
      <w:numFmt w:val="bullet"/>
      <w:lvlText w:val="•"/>
      <w:lvlJc w:val="left"/>
      <w:pPr>
        <w:ind w:left="5955" w:hanging="360"/>
      </w:pPr>
      <w:rPr>
        <w:rFonts w:hint="default"/>
        <w:lang w:val="en-AU" w:eastAsia="en-AU" w:bidi="en-AU"/>
      </w:rPr>
    </w:lvl>
    <w:lvl w:ilvl="7" w:tplc="AC70CDEE">
      <w:numFmt w:val="bullet"/>
      <w:lvlText w:val="•"/>
      <w:lvlJc w:val="left"/>
      <w:pPr>
        <w:ind w:left="6811" w:hanging="360"/>
      </w:pPr>
      <w:rPr>
        <w:rFonts w:hint="default"/>
        <w:lang w:val="en-AU" w:eastAsia="en-AU" w:bidi="en-AU"/>
      </w:rPr>
    </w:lvl>
    <w:lvl w:ilvl="8" w:tplc="B116239E">
      <w:numFmt w:val="bullet"/>
      <w:lvlText w:val="•"/>
      <w:lvlJc w:val="left"/>
      <w:pPr>
        <w:ind w:left="7667" w:hanging="360"/>
      </w:pPr>
      <w:rPr>
        <w:rFonts w:hint="default"/>
        <w:lang w:val="en-AU" w:eastAsia="en-AU" w:bidi="en-AU"/>
      </w:rPr>
    </w:lvl>
  </w:abstractNum>
  <w:abstractNum w:abstractNumId="18" w15:restartNumberingAfterBreak="0">
    <w:nsid w:val="3FC122F7"/>
    <w:multiLevelType w:val="hybridMultilevel"/>
    <w:tmpl w:val="21481774"/>
    <w:lvl w:ilvl="0" w:tplc="BAF4B76E">
      <w:start w:val="1"/>
      <w:numFmt w:val="bullet"/>
      <w:lvlText w:val=""/>
      <w:lvlJc w:val="left"/>
      <w:pPr>
        <w:ind w:left="720" w:hanging="360"/>
      </w:pPr>
      <w:rPr>
        <w:rFonts w:ascii="Zapf Dingbats" w:hAnsi="Zapf Dingbats" w:hint="default"/>
        <w:color w:val="E219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112D31"/>
    <w:multiLevelType w:val="hybridMultilevel"/>
    <w:tmpl w:val="E9D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66825"/>
    <w:multiLevelType w:val="hybridMultilevel"/>
    <w:tmpl w:val="618EDD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441A5C2F"/>
    <w:multiLevelType w:val="hybridMultilevel"/>
    <w:tmpl w:val="71B4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20C3B"/>
    <w:multiLevelType w:val="hybridMultilevel"/>
    <w:tmpl w:val="CD82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32071"/>
    <w:multiLevelType w:val="hybridMultilevel"/>
    <w:tmpl w:val="953E0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13473A6"/>
    <w:multiLevelType w:val="hybridMultilevel"/>
    <w:tmpl w:val="FEC6A366"/>
    <w:lvl w:ilvl="0" w:tplc="ED101196">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52728"/>
    <w:multiLevelType w:val="hybridMultilevel"/>
    <w:tmpl w:val="E90C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5627573F"/>
    <w:multiLevelType w:val="hybridMultilevel"/>
    <w:tmpl w:val="B7C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62CCD"/>
    <w:multiLevelType w:val="hybridMultilevel"/>
    <w:tmpl w:val="DF44CB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5BCA0C91"/>
    <w:multiLevelType w:val="hybridMultilevel"/>
    <w:tmpl w:val="8386125C"/>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272CA"/>
    <w:multiLevelType w:val="hybridMultilevel"/>
    <w:tmpl w:val="9DD69526"/>
    <w:lvl w:ilvl="0" w:tplc="58FAEC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95FEB"/>
    <w:multiLevelType w:val="hybridMultilevel"/>
    <w:tmpl w:val="BE1AA524"/>
    <w:lvl w:ilvl="0" w:tplc="C9D811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5967"/>
    <w:multiLevelType w:val="hybridMultilevel"/>
    <w:tmpl w:val="333ABC86"/>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17AE0"/>
    <w:multiLevelType w:val="hybridMultilevel"/>
    <w:tmpl w:val="571C3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886B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EB49BD"/>
    <w:multiLevelType w:val="hybridMultilevel"/>
    <w:tmpl w:val="2A1CBB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799E7855"/>
    <w:multiLevelType w:val="hybridMultilevel"/>
    <w:tmpl w:val="439C1B1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CC0434"/>
    <w:multiLevelType w:val="hybridMultilevel"/>
    <w:tmpl w:val="DF3E0D12"/>
    <w:lvl w:ilvl="0" w:tplc="EE1C6AD0">
      <w:numFmt w:val="bullet"/>
      <w:lvlText w:val=""/>
      <w:lvlJc w:val="left"/>
      <w:pPr>
        <w:ind w:left="493" w:hanging="361"/>
      </w:pPr>
      <w:rPr>
        <w:rFonts w:ascii="Symbol" w:eastAsia="Symbol" w:hAnsi="Symbol" w:cs="Symbol" w:hint="default"/>
        <w:w w:val="99"/>
        <w:sz w:val="20"/>
        <w:szCs w:val="20"/>
        <w:lang w:val="en-AU" w:eastAsia="en-AU" w:bidi="en-AU"/>
      </w:rPr>
    </w:lvl>
    <w:lvl w:ilvl="1" w:tplc="296A0FFE">
      <w:numFmt w:val="bullet"/>
      <w:lvlText w:val="•"/>
      <w:lvlJc w:val="left"/>
      <w:pPr>
        <w:ind w:left="1474" w:hanging="361"/>
      </w:pPr>
      <w:rPr>
        <w:rFonts w:hint="default"/>
        <w:lang w:val="en-AU" w:eastAsia="en-AU" w:bidi="en-AU"/>
      </w:rPr>
    </w:lvl>
    <w:lvl w:ilvl="2" w:tplc="E0BC15AA">
      <w:numFmt w:val="bullet"/>
      <w:lvlText w:val="•"/>
      <w:lvlJc w:val="left"/>
      <w:pPr>
        <w:ind w:left="2448" w:hanging="361"/>
      </w:pPr>
      <w:rPr>
        <w:rFonts w:hint="default"/>
        <w:lang w:val="en-AU" w:eastAsia="en-AU" w:bidi="en-AU"/>
      </w:rPr>
    </w:lvl>
    <w:lvl w:ilvl="3" w:tplc="97D8A7CA">
      <w:numFmt w:val="bullet"/>
      <w:lvlText w:val="•"/>
      <w:lvlJc w:val="left"/>
      <w:pPr>
        <w:ind w:left="3422" w:hanging="361"/>
      </w:pPr>
      <w:rPr>
        <w:rFonts w:hint="default"/>
        <w:lang w:val="en-AU" w:eastAsia="en-AU" w:bidi="en-AU"/>
      </w:rPr>
    </w:lvl>
    <w:lvl w:ilvl="4" w:tplc="9614FD68">
      <w:numFmt w:val="bullet"/>
      <w:lvlText w:val="•"/>
      <w:lvlJc w:val="left"/>
      <w:pPr>
        <w:ind w:left="4396" w:hanging="361"/>
      </w:pPr>
      <w:rPr>
        <w:rFonts w:hint="default"/>
        <w:lang w:val="en-AU" w:eastAsia="en-AU" w:bidi="en-AU"/>
      </w:rPr>
    </w:lvl>
    <w:lvl w:ilvl="5" w:tplc="07C0A2EE">
      <w:numFmt w:val="bullet"/>
      <w:lvlText w:val="•"/>
      <w:lvlJc w:val="left"/>
      <w:pPr>
        <w:ind w:left="5370" w:hanging="361"/>
      </w:pPr>
      <w:rPr>
        <w:rFonts w:hint="default"/>
        <w:lang w:val="en-AU" w:eastAsia="en-AU" w:bidi="en-AU"/>
      </w:rPr>
    </w:lvl>
    <w:lvl w:ilvl="6" w:tplc="221020AC">
      <w:numFmt w:val="bullet"/>
      <w:lvlText w:val="•"/>
      <w:lvlJc w:val="left"/>
      <w:pPr>
        <w:ind w:left="6344" w:hanging="361"/>
      </w:pPr>
      <w:rPr>
        <w:rFonts w:hint="default"/>
        <w:lang w:val="en-AU" w:eastAsia="en-AU" w:bidi="en-AU"/>
      </w:rPr>
    </w:lvl>
    <w:lvl w:ilvl="7" w:tplc="D9309302">
      <w:numFmt w:val="bullet"/>
      <w:lvlText w:val="•"/>
      <w:lvlJc w:val="left"/>
      <w:pPr>
        <w:ind w:left="7318" w:hanging="361"/>
      </w:pPr>
      <w:rPr>
        <w:rFonts w:hint="default"/>
        <w:lang w:val="en-AU" w:eastAsia="en-AU" w:bidi="en-AU"/>
      </w:rPr>
    </w:lvl>
    <w:lvl w:ilvl="8" w:tplc="3650FD60">
      <w:numFmt w:val="bullet"/>
      <w:lvlText w:val="•"/>
      <w:lvlJc w:val="left"/>
      <w:pPr>
        <w:ind w:left="8292" w:hanging="361"/>
      </w:pPr>
      <w:rPr>
        <w:rFonts w:hint="default"/>
        <w:lang w:val="en-AU" w:eastAsia="en-AU" w:bidi="en-AU"/>
      </w:rPr>
    </w:lvl>
  </w:abstractNum>
  <w:abstractNum w:abstractNumId="37" w15:restartNumberingAfterBreak="0">
    <w:nsid w:val="7E4B4459"/>
    <w:multiLevelType w:val="hybridMultilevel"/>
    <w:tmpl w:val="8D3A4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E2675C"/>
    <w:multiLevelType w:val="hybridMultilevel"/>
    <w:tmpl w:val="E95C1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25"/>
  </w:num>
  <w:num w:numId="4">
    <w:abstractNumId w:val="16"/>
  </w:num>
  <w:num w:numId="5">
    <w:abstractNumId w:val="18"/>
  </w:num>
  <w:num w:numId="6">
    <w:abstractNumId w:val="21"/>
  </w:num>
  <w:num w:numId="7">
    <w:abstractNumId w:val="6"/>
  </w:num>
  <w:num w:numId="8">
    <w:abstractNumId w:val="19"/>
  </w:num>
  <w:num w:numId="9">
    <w:abstractNumId w:val="22"/>
  </w:num>
  <w:num w:numId="10">
    <w:abstractNumId w:val="29"/>
  </w:num>
  <w:num w:numId="11">
    <w:abstractNumId w:val="30"/>
  </w:num>
  <w:num w:numId="12">
    <w:abstractNumId w:val="11"/>
  </w:num>
  <w:num w:numId="13">
    <w:abstractNumId w:val="24"/>
  </w:num>
  <w:num w:numId="14">
    <w:abstractNumId w:val="26"/>
  </w:num>
  <w:num w:numId="15">
    <w:abstractNumId w:val="27"/>
  </w:num>
  <w:num w:numId="16">
    <w:abstractNumId w:val="28"/>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num>
  <w:num w:numId="28">
    <w:abstractNumId w:val="14"/>
  </w:num>
  <w:num w:numId="29">
    <w:abstractNumId w:val="37"/>
  </w:num>
  <w:num w:numId="30">
    <w:abstractNumId w:val="4"/>
  </w:num>
  <w:num w:numId="31">
    <w:abstractNumId w:val="10"/>
  </w:num>
  <w:num w:numId="32">
    <w:abstractNumId w:val="7"/>
  </w:num>
  <w:num w:numId="33">
    <w:abstractNumId w:val="32"/>
  </w:num>
  <w:num w:numId="34">
    <w:abstractNumId w:val="38"/>
  </w:num>
  <w:num w:numId="35">
    <w:abstractNumId w:val="2"/>
  </w:num>
  <w:num w:numId="36">
    <w:abstractNumId w:val="0"/>
  </w:num>
  <w:num w:numId="37">
    <w:abstractNumId w:val="35"/>
  </w:num>
  <w:num w:numId="38">
    <w:abstractNumId w:val="13"/>
  </w:num>
  <w:num w:numId="39">
    <w:abstractNumId w:val="3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1MTYwMrM0NLU0NTdT0lEKTi0uzszPAykwNK8FAL+pjt0tAAAA"/>
    <w:docVar w:name="PublishingViewTables" w:val="0"/>
    <w:docVar w:name="ShowDynamicGuides" w:val="0"/>
    <w:docVar w:name="ShowMarginGuides" w:val="1"/>
    <w:docVar w:name="ShowStaticGuides" w:val="1"/>
  </w:docVars>
  <w:rsids>
    <w:rsidRoot w:val="00263FEB"/>
    <w:rsid w:val="00001376"/>
    <w:rsid w:val="0000664B"/>
    <w:rsid w:val="00022800"/>
    <w:rsid w:val="000238B2"/>
    <w:rsid w:val="00024276"/>
    <w:rsid w:val="000246E5"/>
    <w:rsid w:val="00027FB9"/>
    <w:rsid w:val="00034510"/>
    <w:rsid w:val="000417D1"/>
    <w:rsid w:val="00046034"/>
    <w:rsid w:val="00054563"/>
    <w:rsid w:val="0006300C"/>
    <w:rsid w:val="00067CAC"/>
    <w:rsid w:val="00074B62"/>
    <w:rsid w:val="00076AF9"/>
    <w:rsid w:val="00087F1E"/>
    <w:rsid w:val="0009617F"/>
    <w:rsid w:val="000A5E72"/>
    <w:rsid w:val="000B05D4"/>
    <w:rsid w:val="000C56D7"/>
    <w:rsid w:val="000D0296"/>
    <w:rsid w:val="000D2590"/>
    <w:rsid w:val="000E1599"/>
    <w:rsid w:val="000E15CF"/>
    <w:rsid w:val="000F7870"/>
    <w:rsid w:val="00116F26"/>
    <w:rsid w:val="00121EE7"/>
    <w:rsid w:val="001233B8"/>
    <w:rsid w:val="001277A5"/>
    <w:rsid w:val="00130E4E"/>
    <w:rsid w:val="001343E6"/>
    <w:rsid w:val="00135CA8"/>
    <w:rsid w:val="00136274"/>
    <w:rsid w:val="00136B17"/>
    <w:rsid w:val="00141039"/>
    <w:rsid w:val="001558F3"/>
    <w:rsid w:val="00157F19"/>
    <w:rsid w:val="0017393C"/>
    <w:rsid w:val="00180BFD"/>
    <w:rsid w:val="00181139"/>
    <w:rsid w:val="00192349"/>
    <w:rsid w:val="001A0251"/>
    <w:rsid w:val="001A252A"/>
    <w:rsid w:val="001A3909"/>
    <w:rsid w:val="001B054A"/>
    <w:rsid w:val="001B6FBB"/>
    <w:rsid w:val="001C38BC"/>
    <w:rsid w:val="001C4848"/>
    <w:rsid w:val="001C4B56"/>
    <w:rsid w:val="001E0111"/>
    <w:rsid w:val="001E5C6E"/>
    <w:rsid w:val="00202C99"/>
    <w:rsid w:val="00217266"/>
    <w:rsid w:val="0022425C"/>
    <w:rsid w:val="002333D9"/>
    <w:rsid w:val="00236CEA"/>
    <w:rsid w:val="002426B6"/>
    <w:rsid w:val="00243129"/>
    <w:rsid w:val="00253AFB"/>
    <w:rsid w:val="00253CD5"/>
    <w:rsid w:val="00261A7E"/>
    <w:rsid w:val="00261D95"/>
    <w:rsid w:val="00263FEB"/>
    <w:rsid w:val="002658ED"/>
    <w:rsid w:val="002675DE"/>
    <w:rsid w:val="00275AC0"/>
    <w:rsid w:val="00275CE7"/>
    <w:rsid w:val="002861E1"/>
    <w:rsid w:val="00290D8B"/>
    <w:rsid w:val="002A6647"/>
    <w:rsid w:val="002B0A8E"/>
    <w:rsid w:val="002B3E1F"/>
    <w:rsid w:val="002C3FEE"/>
    <w:rsid w:val="002F3847"/>
    <w:rsid w:val="002F5974"/>
    <w:rsid w:val="002F5D01"/>
    <w:rsid w:val="002F7768"/>
    <w:rsid w:val="003174EE"/>
    <w:rsid w:val="00343026"/>
    <w:rsid w:val="003449EF"/>
    <w:rsid w:val="00356B68"/>
    <w:rsid w:val="00360F88"/>
    <w:rsid w:val="00362792"/>
    <w:rsid w:val="0036279C"/>
    <w:rsid w:val="00362983"/>
    <w:rsid w:val="00367704"/>
    <w:rsid w:val="00381D76"/>
    <w:rsid w:val="00384392"/>
    <w:rsid w:val="003848F5"/>
    <w:rsid w:val="00385526"/>
    <w:rsid w:val="0038584D"/>
    <w:rsid w:val="00392253"/>
    <w:rsid w:val="00396553"/>
    <w:rsid w:val="003A2A8D"/>
    <w:rsid w:val="003B2D10"/>
    <w:rsid w:val="003B52CA"/>
    <w:rsid w:val="003B6F71"/>
    <w:rsid w:val="003C060F"/>
    <w:rsid w:val="003D19A5"/>
    <w:rsid w:val="003D3207"/>
    <w:rsid w:val="003D727B"/>
    <w:rsid w:val="003E3DF7"/>
    <w:rsid w:val="003F6494"/>
    <w:rsid w:val="00404C21"/>
    <w:rsid w:val="00413887"/>
    <w:rsid w:val="00420467"/>
    <w:rsid w:val="00431AE7"/>
    <w:rsid w:val="00436636"/>
    <w:rsid w:val="00446808"/>
    <w:rsid w:val="004720DE"/>
    <w:rsid w:val="00472F20"/>
    <w:rsid w:val="004744FF"/>
    <w:rsid w:val="00484417"/>
    <w:rsid w:val="00491587"/>
    <w:rsid w:val="0049723D"/>
    <w:rsid w:val="004A207D"/>
    <w:rsid w:val="004A61F8"/>
    <w:rsid w:val="004A68F4"/>
    <w:rsid w:val="004A77D6"/>
    <w:rsid w:val="004B6F89"/>
    <w:rsid w:val="004C1718"/>
    <w:rsid w:val="004D042F"/>
    <w:rsid w:val="004D183A"/>
    <w:rsid w:val="004D65A0"/>
    <w:rsid w:val="004F12FF"/>
    <w:rsid w:val="004F68F6"/>
    <w:rsid w:val="004F6BB3"/>
    <w:rsid w:val="00545D6D"/>
    <w:rsid w:val="0055275C"/>
    <w:rsid w:val="00572680"/>
    <w:rsid w:val="00576F47"/>
    <w:rsid w:val="00594290"/>
    <w:rsid w:val="00594441"/>
    <w:rsid w:val="005C5C89"/>
    <w:rsid w:val="005C5F4B"/>
    <w:rsid w:val="005E4D29"/>
    <w:rsid w:val="005F6989"/>
    <w:rsid w:val="0060567E"/>
    <w:rsid w:val="00610AD8"/>
    <w:rsid w:val="00645424"/>
    <w:rsid w:val="00650672"/>
    <w:rsid w:val="00656245"/>
    <w:rsid w:val="00673261"/>
    <w:rsid w:val="006860EC"/>
    <w:rsid w:val="006872B1"/>
    <w:rsid w:val="00687C11"/>
    <w:rsid w:val="00695F1E"/>
    <w:rsid w:val="006A5EEC"/>
    <w:rsid w:val="006B03E4"/>
    <w:rsid w:val="006C32CA"/>
    <w:rsid w:val="006C5A9D"/>
    <w:rsid w:val="006D38B7"/>
    <w:rsid w:val="006D5FBE"/>
    <w:rsid w:val="006D6BA6"/>
    <w:rsid w:val="006D73D5"/>
    <w:rsid w:val="006F0C60"/>
    <w:rsid w:val="006F3E7D"/>
    <w:rsid w:val="00704586"/>
    <w:rsid w:val="00707E9F"/>
    <w:rsid w:val="0071297E"/>
    <w:rsid w:val="0072620B"/>
    <w:rsid w:val="0073172E"/>
    <w:rsid w:val="00734D2F"/>
    <w:rsid w:val="00740045"/>
    <w:rsid w:val="00741665"/>
    <w:rsid w:val="00745141"/>
    <w:rsid w:val="00752B02"/>
    <w:rsid w:val="0075405B"/>
    <w:rsid w:val="00757381"/>
    <w:rsid w:val="00762429"/>
    <w:rsid w:val="00765631"/>
    <w:rsid w:val="00765EA8"/>
    <w:rsid w:val="00767D05"/>
    <w:rsid w:val="007707BA"/>
    <w:rsid w:val="0077370B"/>
    <w:rsid w:val="00773D8B"/>
    <w:rsid w:val="00784147"/>
    <w:rsid w:val="00792AE0"/>
    <w:rsid w:val="00794C6B"/>
    <w:rsid w:val="007A2A75"/>
    <w:rsid w:val="007A6CB3"/>
    <w:rsid w:val="007B7533"/>
    <w:rsid w:val="007C008E"/>
    <w:rsid w:val="007C6EBB"/>
    <w:rsid w:val="007D1A04"/>
    <w:rsid w:val="007E02CE"/>
    <w:rsid w:val="007E05BE"/>
    <w:rsid w:val="007E3DD4"/>
    <w:rsid w:val="008036FE"/>
    <w:rsid w:val="008041E3"/>
    <w:rsid w:val="0081519C"/>
    <w:rsid w:val="00816FF2"/>
    <w:rsid w:val="0082698D"/>
    <w:rsid w:val="00830792"/>
    <w:rsid w:val="00830B69"/>
    <w:rsid w:val="008355C3"/>
    <w:rsid w:val="008409D6"/>
    <w:rsid w:val="00841491"/>
    <w:rsid w:val="0085733E"/>
    <w:rsid w:val="00866F19"/>
    <w:rsid w:val="00877004"/>
    <w:rsid w:val="00877E35"/>
    <w:rsid w:val="00885AD6"/>
    <w:rsid w:val="00894B35"/>
    <w:rsid w:val="008B1746"/>
    <w:rsid w:val="008B3E1B"/>
    <w:rsid w:val="008D2A71"/>
    <w:rsid w:val="008D6D8A"/>
    <w:rsid w:val="008E0AC6"/>
    <w:rsid w:val="008E5853"/>
    <w:rsid w:val="008E5DB4"/>
    <w:rsid w:val="008F4E71"/>
    <w:rsid w:val="00901955"/>
    <w:rsid w:val="009074E7"/>
    <w:rsid w:val="0091293B"/>
    <w:rsid w:val="00917225"/>
    <w:rsid w:val="00917DFF"/>
    <w:rsid w:val="00927A2F"/>
    <w:rsid w:val="00944149"/>
    <w:rsid w:val="009461D3"/>
    <w:rsid w:val="0095741F"/>
    <w:rsid w:val="0096445C"/>
    <w:rsid w:val="00980AED"/>
    <w:rsid w:val="009947FD"/>
    <w:rsid w:val="009A2304"/>
    <w:rsid w:val="009A3ADC"/>
    <w:rsid w:val="009A4AD5"/>
    <w:rsid w:val="009A52A2"/>
    <w:rsid w:val="009B3739"/>
    <w:rsid w:val="009B4A6A"/>
    <w:rsid w:val="009C70BC"/>
    <w:rsid w:val="009C7E77"/>
    <w:rsid w:val="009E03B0"/>
    <w:rsid w:val="009E18B2"/>
    <w:rsid w:val="009E5572"/>
    <w:rsid w:val="009F0483"/>
    <w:rsid w:val="009F4A88"/>
    <w:rsid w:val="00A05277"/>
    <w:rsid w:val="00A12DE0"/>
    <w:rsid w:val="00A24B54"/>
    <w:rsid w:val="00A301E8"/>
    <w:rsid w:val="00A33767"/>
    <w:rsid w:val="00A368D1"/>
    <w:rsid w:val="00A42407"/>
    <w:rsid w:val="00A46039"/>
    <w:rsid w:val="00A51133"/>
    <w:rsid w:val="00A51905"/>
    <w:rsid w:val="00A61311"/>
    <w:rsid w:val="00A822C4"/>
    <w:rsid w:val="00A84015"/>
    <w:rsid w:val="00A871A6"/>
    <w:rsid w:val="00A874E4"/>
    <w:rsid w:val="00A922D3"/>
    <w:rsid w:val="00A95CE2"/>
    <w:rsid w:val="00AD25D5"/>
    <w:rsid w:val="00AD6995"/>
    <w:rsid w:val="00AE3755"/>
    <w:rsid w:val="00AF14FD"/>
    <w:rsid w:val="00AF752D"/>
    <w:rsid w:val="00B07FC0"/>
    <w:rsid w:val="00B14BC4"/>
    <w:rsid w:val="00B214B2"/>
    <w:rsid w:val="00B33218"/>
    <w:rsid w:val="00B35A94"/>
    <w:rsid w:val="00B5158C"/>
    <w:rsid w:val="00B569CE"/>
    <w:rsid w:val="00B56A21"/>
    <w:rsid w:val="00B74A30"/>
    <w:rsid w:val="00B7529C"/>
    <w:rsid w:val="00B85719"/>
    <w:rsid w:val="00B95CDF"/>
    <w:rsid w:val="00BB2A2B"/>
    <w:rsid w:val="00BB7894"/>
    <w:rsid w:val="00BC0B9A"/>
    <w:rsid w:val="00BF3A26"/>
    <w:rsid w:val="00BF55DE"/>
    <w:rsid w:val="00BF65AC"/>
    <w:rsid w:val="00C00898"/>
    <w:rsid w:val="00C13493"/>
    <w:rsid w:val="00C17322"/>
    <w:rsid w:val="00C213B5"/>
    <w:rsid w:val="00C22DE0"/>
    <w:rsid w:val="00C24113"/>
    <w:rsid w:val="00C264FD"/>
    <w:rsid w:val="00C302A3"/>
    <w:rsid w:val="00C35CDB"/>
    <w:rsid w:val="00C64A3B"/>
    <w:rsid w:val="00C732CB"/>
    <w:rsid w:val="00C81762"/>
    <w:rsid w:val="00C94A75"/>
    <w:rsid w:val="00C96987"/>
    <w:rsid w:val="00C96B19"/>
    <w:rsid w:val="00CA77E2"/>
    <w:rsid w:val="00CB6738"/>
    <w:rsid w:val="00CC0A0F"/>
    <w:rsid w:val="00CD491B"/>
    <w:rsid w:val="00CD51A3"/>
    <w:rsid w:val="00CD59C7"/>
    <w:rsid w:val="00CE269A"/>
    <w:rsid w:val="00CE77FB"/>
    <w:rsid w:val="00D00A63"/>
    <w:rsid w:val="00D02187"/>
    <w:rsid w:val="00D2458A"/>
    <w:rsid w:val="00D61250"/>
    <w:rsid w:val="00D71DCA"/>
    <w:rsid w:val="00D72DE2"/>
    <w:rsid w:val="00D74B89"/>
    <w:rsid w:val="00D763F1"/>
    <w:rsid w:val="00D82E31"/>
    <w:rsid w:val="00D934B1"/>
    <w:rsid w:val="00DA3600"/>
    <w:rsid w:val="00DA4524"/>
    <w:rsid w:val="00DA491C"/>
    <w:rsid w:val="00DB0C56"/>
    <w:rsid w:val="00DC5A79"/>
    <w:rsid w:val="00DF40CA"/>
    <w:rsid w:val="00DF788E"/>
    <w:rsid w:val="00E018D8"/>
    <w:rsid w:val="00E02975"/>
    <w:rsid w:val="00E14A1D"/>
    <w:rsid w:val="00E22469"/>
    <w:rsid w:val="00E33CFB"/>
    <w:rsid w:val="00E37F92"/>
    <w:rsid w:val="00E4593E"/>
    <w:rsid w:val="00E602F9"/>
    <w:rsid w:val="00E70304"/>
    <w:rsid w:val="00E91BAC"/>
    <w:rsid w:val="00EB1D6F"/>
    <w:rsid w:val="00ED15DB"/>
    <w:rsid w:val="00ED2F61"/>
    <w:rsid w:val="00ED5417"/>
    <w:rsid w:val="00ED673F"/>
    <w:rsid w:val="00ED67FB"/>
    <w:rsid w:val="00EE1D11"/>
    <w:rsid w:val="00EE5FA7"/>
    <w:rsid w:val="00F05703"/>
    <w:rsid w:val="00F22887"/>
    <w:rsid w:val="00F244A0"/>
    <w:rsid w:val="00F34BDA"/>
    <w:rsid w:val="00F50928"/>
    <w:rsid w:val="00F62E5D"/>
    <w:rsid w:val="00F632AA"/>
    <w:rsid w:val="00F7107F"/>
    <w:rsid w:val="00F74575"/>
    <w:rsid w:val="00F84694"/>
    <w:rsid w:val="00F8701A"/>
    <w:rsid w:val="00F91079"/>
    <w:rsid w:val="00F9116D"/>
    <w:rsid w:val="00FA1437"/>
    <w:rsid w:val="00FA285B"/>
    <w:rsid w:val="00FA4CA7"/>
    <w:rsid w:val="00FB3BED"/>
    <w:rsid w:val="00FC1AA3"/>
    <w:rsid w:val="00FC41EC"/>
    <w:rsid w:val="00FC4CDC"/>
    <w:rsid w:val="00FC5982"/>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51EF1"/>
  <w15:docId w15:val="{2FC37D5B-2918-4B38-86D5-10F5FD37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3FEB"/>
    <w:pPr>
      <w:spacing w:after="160" w:line="259" w:lineRule="auto"/>
    </w:pPr>
    <w:rPr>
      <w:rFonts w:eastAsiaTheme="minorHAnsi"/>
      <w:sz w:val="22"/>
      <w:szCs w:val="22"/>
      <w:lang w:val="en-AU"/>
    </w:rPr>
  </w:style>
  <w:style w:type="paragraph" w:styleId="Heading1">
    <w:name w:val="heading 1"/>
    <w:basedOn w:val="Normal"/>
    <w:next w:val="Normal"/>
    <w:link w:val="Heading1Char"/>
    <w:uiPriority w:val="9"/>
    <w:qFormat/>
    <w:rsid w:val="009B4A6A"/>
    <w:pPr>
      <w:keepNext/>
      <w:keepLines/>
      <w:numPr>
        <w:numId w:val="2"/>
      </w:numPr>
      <w:spacing w:before="360" w:after="360"/>
      <w:ind w:left="360"/>
      <w:outlineLvl w:val="0"/>
    </w:pPr>
    <w:rPr>
      <w:rFonts w:ascii="Museo-700" w:eastAsia="Times New Roman" w:hAnsi="Museo-700"/>
      <w:bCs/>
      <w:color w:val="3E8547"/>
      <w:sz w:val="36"/>
      <w:szCs w:val="28"/>
    </w:rPr>
  </w:style>
  <w:style w:type="paragraph" w:styleId="Heading2">
    <w:name w:val="heading 2"/>
    <w:basedOn w:val="Normal"/>
    <w:next w:val="Normal"/>
    <w:link w:val="Heading2Char"/>
    <w:uiPriority w:val="9"/>
    <w:semiHidden/>
    <w:unhideWhenUsed/>
    <w:qFormat/>
    <w:rsid w:val="00446808"/>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6808"/>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6A"/>
    <w:rPr>
      <w:rFonts w:ascii="Museo-700" w:eastAsia="Times New Roman" w:hAnsi="Museo-700"/>
      <w:bCs/>
      <w:color w:val="3E8547"/>
      <w:sz w:val="36"/>
      <w:szCs w:val="28"/>
    </w:rPr>
  </w:style>
  <w:style w:type="paragraph" w:styleId="Header">
    <w:name w:val="header"/>
    <w:basedOn w:val="Normal"/>
    <w:link w:val="HeaderChar"/>
    <w:uiPriority w:val="99"/>
    <w:unhideWhenUsed/>
    <w:rsid w:val="00263FEB"/>
    <w:pPr>
      <w:tabs>
        <w:tab w:val="center" w:pos="4320"/>
        <w:tab w:val="right" w:pos="8640"/>
      </w:tabs>
    </w:pPr>
  </w:style>
  <w:style w:type="character" w:customStyle="1" w:styleId="HeaderChar">
    <w:name w:val="Header Char"/>
    <w:basedOn w:val="DefaultParagraphFont"/>
    <w:link w:val="Header"/>
    <w:uiPriority w:val="99"/>
    <w:rsid w:val="00263FEB"/>
  </w:style>
  <w:style w:type="paragraph" w:styleId="Footer">
    <w:name w:val="footer"/>
    <w:basedOn w:val="Normal"/>
    <w:link w:val="FooterChar"/>
    <w:uiPriority w:val="99"/>
    <w:unhideWhenUsed/>
    <w:rsid w:val="00263FEB"/>
    <w:pPr>
      <w:tabs>
        <w:tab w:val="center" w:pos="4320"/>
        <w:tab w:val="right" w:pos="8640"/>
      </w:tabs>
    </w:pPr>
  </w:style>
  <w:style w:type="character" w:customStyle="1" w:styleId="FooterChar">
    <w:name w:val="Footer Char"/>
    <w:basedOn w:val="DefaultParagraphFont"/>
    <w:link w:val="Footer"/>
    <w:uiPriority w:val="99"/>
    <w:rsid w:val="00263FEB"/>
  </w:style>
  <w:style w:type="paragraph" w:styleId="ListParagraph">
    <w:name w:val="List Paragraph"/>
    <w:basedOn w:val="Normal"/>
    <w:uiPriority w:val="1"/>
    <w:qFormat/>
    <w:rsid w:val="00734D2F"/>
    <w:pPr>
      <w:ind w:left="720"/>
      <w:contextualSpacing/>
    </w:pPr>
  </w:style>
  <w:style w:type="table" w:styleId="TableGrid">
    <w:name w:val="Table Grid"/>
    <w:basedOn w:val="TableNormal"/>
    <w:uiPriority w:val="59"/>
    <w:rsid w:val="00FF6F20"/>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AF9"/>
    <w:rPr>
      <w:color w:val="0000FF" w:themeColor="hyperlink"/>
      <w:u w:val="single"/>
    </w:rPr>
  </w:style>
  <w:style w:type="character" w:styleId="FollowedHyperlink">
    <w:name w:val="FollowedHyperlink"/>
    <w:basedOn w:val="DefaultParagraphFont"/>
    <w:uiPriority w:val="99"/>
    <w:semiHidden/>
    <w:unhideWhenUsed/>
    <w:rsid w:val="00DB0C56"/>
    <w:rPr>
      <w:color w:val="800080" w:themeColor="followedHyperlink"/>
      <w:u w:val="single"/>
    </w:rPr>
  </w:style>
  <w:style w:type="paragraph" w:styleId="BalloonText">
    <w:name w:val="Balloon Text"/>
    <w:basedOn w:val="Normal"/>
    <w:link w:val="BalloonTextChar"/>
    <w:uiPriority w:val="99"/>
    <w:semiHidden/>
    <w:unhideWhenUsed/>
    <w:rsid w:val="00FC4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DC"/>
    <w:rPr>
      <w:rFonts w:ascii="Segoe UI" w:eastAsiaTheme="minorHAnsi" w:hAnsi="Segoe UI" w:cs="Segoe UI"/>
      <w:sz w:val="18"/>
      <w:szCs w:val="18"/>
      <w:lang w:val="en-AU"/>
    </w:rPr>
  </w:style>
  <w:style w:type="paragraph" w:customStyle="1" w:styleId="Default">
    <w:name w:val="Default"/>
    <w:rsid w:val="001277A5"/>
    <w:pPr>
      <w:autoSpaceDE w:val="0"/>
      <w:autoSpaceDN w:val="0"/>
      <w:adjustRightInd w:val="0"/>
    </w:pPr>
    <w:rPr>
      <w:rFonts w:ascii="Telstra Akkurat" w:hAnsi="Telstra Akkurat" w:cs="Telstra Akkurat"/>
      <w:color w:val="000000"/>
      <w:lang w:val="en-AU"/>
    </w:rPr>
  </w:style>
  <w:style w:type="paragraph" w:customStyle="1" w:styleId="BasicParagraph">
    <w:name w:val="[Basic Paragraph]"/>
    <w:basedOn w:val="Normal"/>
    <w:uiPriority w:val="99"/>
    <w:rsid w:val="00EB1D6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WLbodytext">
    <w:name w:val="WL body text"/>
    <w:basedOn w:val="BasicParagraph"/>
    <w:qFormat/>
    <w:rsid w:val="00765EA8"/>
    <w:pPr>
      <w:spacing w:after="120" w:line="280" w:lineRule="atLeast"/>
      <w:jc w:val="both"/>
    </w:pPr>
    <w:rPr>
      <w:rFonts w:ascii="Calibri" w:hAnsi="Calibri" w:cs="Calibri"/>
      <w:sz w:val="20"/>
      <w:szCs w:val="20"/>
    </w:rPr>
  </w:style>
  <w:style w:type="paragraph" w:customStyle="1" w:styleId="WLbulletpoint">
    <w:name w:val="WL bullet point"/>
    <w:basedOn w:val="WLbodytext"/>
    <w:qFormat/>
    <w:rsid w:val="00C17322"/>
    <w:pPr>
      <w:numPr>
        <w:numId w:val="7"/>
      </w:numPr>
      <w:spacing w:after="40"/>
      <w:ind w:left="425" w:hanging="357"/>
      <w:jc w:val="left"/>
    </w:pPr>
  </w:style>
  <w:style w:type="paragraph" w:customStyle="1" w:styleId="WLSubHeading">
    <w:name w:val="WL Sub Heading"/>
    <w:basedOn w:val="BasicParagraph"/>
    <w:qFormat/>
    <w:rsid w:val="00DA4524"/>
    <w:pPr>
      <w:spacing w:after="120" w:line="240" w:lineRule="auto"/>
    </w:pPr>
    <w:rPr>
      <w:rFonts w:ascii="Calibri-Bold" w:hAnsi="Calibri-Bold" w:cs="Calibri-Bold"/>
      <w:b/>
      <w:bCs/>
      <w:color w:val="000000" w:themeColor="text1"/>
      <w:sz w:val="28"/>
      <w:szCs w:val="28"/>
    </w:rPr>
  </w:style>
  <w:style w:type="paragraph" w:customStyle="1" w:styleId="WLbodytextheading">
    <w:name w:val="WL body text heading"/>
    <w:basedOn w:val="BasicParagraph"/>
    <w:qFormat/>
    <w:rsid w:val="00DA4524"/>
    <w:pPr>
      <w:spacing w:before="240" w:after="120" w:line="240" w:lineRule="auto"/>
    </w:pPr>
    <w:rPr>
      <w:rFonts w:ascii="Calibri-Bold" w:hAnsi="Calibri-Bold" w:cs="Calibri-Bold"/>
      <w:b/>
      <w:bCs/>
      <w:sz w:val="20"/>
      <w:szCs w:val="20"/>
    </w:rPr>
  </w:style>
  <w:style w:type="paragraph" w:customStyle="1" w:styleId="WhitepaperIcontext">
    <w:name w:val="White paper Icon text"/>
    <w:basedOn w:val="WLbodytext"/>
    <w:qFormat/>
    <w:rsid w:val="007E05BE"/>
    <w:pPr>
      <w:spacing w:after="0" w:line="220" w:lineRule="atLeast"/>
      <w:jc w:val="center"/>
    </w:pPr>
  </w:style>
  <w:style w:type="paragraph" w:customStyle="1" w:styleId="NoParagraphStyle">
    <w:name w:val="[No Paragraph Style]"/>
    <w:rsid w:val="0085733E"/>
    <w:pPr>
      <w:widowControl w:val="0"/>
      <w:autoSpaceDE w:val="0"/>
      <w:autoSpaceDN w:val="0"/>
      <w:adjustRightInd w:val="0"/>
      <w:spacing w:line="288" w:lineRule="auto"/>
      <w:textAlignment w:val="center"/>
    </w:pPr>
    <w:rPr>
      <w:rFonts w:ascii="Calibri-Bold" w:hAnsi="Calibri-Bold" w:cs="Times New Roman"/>
      <w:color w:val="000000"/>
    </w:rPr>
  </w:style>
  <w:style w:type="paragraph" w:customStyle="1" w:styleId="WLTablebold">
    <w:name w:val="WL Table bold"/>
    <w:basedOn w:val="Normal"/>
    <w:qFormat/>
    <w:rsid w:val="00EE5FA7"/>
    <w:pPr>
      <w:tabs>
        <w:tab w:val="center" w:pos="1404"/>
      </w:tabs>
      <w:spacing w:before="80" w:after="80" w:line="240" w:lineRule="auto"/>
    </w:pPr>
    <w:rPr>
      <w:rFonts w:ascii="Calibri" w:hAnsi="Calibri"/>
      <w:b/>
      <w:sz w:val="18"/>
      <w:szCs w:val="18"/>
    </w:rPr>
  </w:style>
  <w:style w:type="paragraph" w:customStyle="1" w:styleId="WLTabletext">
    <w:name w:val="WL Table text"/>
    <w:basedOn w:val="WLTablebold"/>
    <w:qFormat/>
    <w:rsid w:val="00EE5FA7"/>
    <w:rPr>
      <w:b w:val="0"/>
    </w:rPr>
  </w:style>
  <w:style w:type="character" w:customStyle="1" w:styleId="Heading2Char">
    <w:name w:val="Heading 2 Char"/>
    <w:basedOn w:val="DefaultParagraphFont"/>
    <w:link w:val="Heading2"/>
    <w:uiPriority w:val="9"/>
    <w:semiHidden/>
    <w:rsid w:val="00446808"/>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446808"/>
    <w:rPr>
      <w:rFonts w:asciiTheme="majorHAnsi" w:eastAsiaTheme="majorEastAsia" w:hAnsiTheme="majorHAnsi" w:cstheme="majorBidi"/>
      <w:color w:val="243F60" w:themeColor="accent1" w:themeShade="7F"/>
      <w:lang w:val="en-AU"/>
    </w:rPr>
  </w:style>
  <w:style w:type="paragraph" w:styleId="Subtitle">
    <w:name w:val="Subtitle"/>
    <w:basedOn w:val="Normal"/>
    <w:next w:val="Normal"/>
    <w:link w:val="SubtitleChar"/>
    <w:uiPriority w:val="11"/>
    <w:qFormat/>
    <w:rsid w:val="004468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6808"/>
    <w:rPr>
      <w:color w:val="5A5A5A" w:themeColor="text1" w:themeTint="A5"/>
      <w:spacing w:val="15"/>
      <w:sz w:val="22"/>
      <w:szCs w:val="22"/>
      <w:lang w:val="en-AU"/>
    </w:rPr>
  </w:style>
  <w:style w:type="character" w:styleId="PlaceholderText">
    <w:name w:val="Placeholder Text"/>
    <w:basedOn w:val="DefaultParagraphFont"/>
    <w:uiPriority w:val="99"/>
    <w:semiHidden/>
    <w:rsid w:val="00CC0A0F"/>
    <w:rPr>
      <w:color w:val="808080"/>
    </w:rPr>
  </w:style>
  <w:style w:type="paragraph" w:styleId="BodyText">
    <w:name w:val="Body Text"/>
    <w:basedOn w:val="Normal"/>
    <w:link w:val="BodyTextChar"/>
    <w:uiPriority w:val="1"/>
    <w:qFormat/>
    <w:rsid w:val="00A871A6"/>
    <w:pPr>
      <w:widowControl w:val="0"/>
      <w:autoSpaceDE w:val="0"/>
      <w:autoSpaceDN w:val="0"/>
      <w:spacing w:after="0" w:line="240" w:lineRule="auto"/>
    </w:pPr>
    <w:rPr>
      <w:rFonts w:ascii="Calibri" w:eastAsia="Calibri" w:hAnsi="Calibri" w:cs="Calibri"/>
      <w:sz w:val="20"/>
      <w:szCs w:val="20"/>
      <w:lang w:eastAsia="en-AU" w:bidi="en-AU"/>
    </w:rPr>
  </w:style>
  <w:style w:type="character" w:customStyle="1" w:styleId="BodyTextChar">
    <w:name w:val="Body Text Char"/>
    <w:basedOn w:val="DefaultParagraphFont"/>
    <w:link w:val="BodyText"/>
    <w:uiPriority w:val="1"/>
    <w:rsid w:val="00A871A6"/>
    <w:rPr>
      <w:rFonts w:ascii="Calibri" w:eastAsia="Calibri" w:hAnsi="Calibri" w:cs="Calibri"/>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6072">
      <w:bodyDiv w:val="1"/>
      <w:marLeft w:val="0"/>
      <w:marRight w:val="0"/>
      <w:marTop w:val="0"/>
      <w:marBottom w:val="0"/>
      <w:divBdr>
        <w:top w:val="none" w:sz="0" w:space="0" w:color="auto"/>
        <w:left w:val="none" w:sz="0" w:space="0" w:color="auto"/>
        <w:bottom w:val="none" w:sz="0" w:space="0" w:color="auto"/>
        <w:right w:val="none" w:sz="0" w:space="0" w:color="auto"/>
      </w:divBdr>
    </w:div>
    <w:div w:id="1889536097">
      <w:bodyDiv w:val="1"/>
      <w:marLeft w:val="0"/>
      <w:marRight w:val="0"/>
      <w:marTop w:val="0"/>
      <w:marBottom w:val="0"/>
      <w:divBdr>
        <w:top w:val="none" w:sz="0" w:space="0" w:color="auto"/>
        <w:left w:val="none" w:sz="0" w:space="0" w:color="auto"/>
        <w:bottom w:val="none" w:sz="0" w:space="0" w:color="auto"/>
        <w:right w:val="none" w:sz="0" w:space="0" w:color="auto"/>
      </w:divBdr>
    </w:div>
    <w:div w:id="197979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spektrumcommunication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958F-0666-4B5D-9B1E-30EB228F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White Label</vt:lpstr>
    </vt:vector>
  </TitlesOfParts>
  <Manager/>
  <Company/>
  <LinksUpToDate>false</LinksUpToDate>
  <CharactersWithSpaces>6377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Label</dc:title>
  <dc:subject>Fixed Voice</dc:subject>
  <dc:creator>Bettina Dodson</dc:creator>
  <cp:keywords/>
  <dc:description/>
  <cp:lastModifiedBy>Tas Christo</cp:lastModifiedBy>
  <cp:revision>4</cp:revision>
  <cp:lastPrinted>2016-06-16T05:52:00Z</cp:lastPrinted>
  <dcterms:created xsi:type="dcterms:W3CDTF">2018-09-11T01:12:00Z</dcterms:created>
  <dcterms:modified xsi:type="dcterms:W3CDTF">2018-09-11T01:46:00Z</dcterms:modified>
  <cp:category/>
</cp:coreProperties>
</file>